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7B10A6E5"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920F48">
        <w:rPr>
          <w:rFonts w:cs="Arial"/>
          <w:bCs/>
          <w:noProof w:val="0"/>
          <w:sz w:val="24"/>
        </w:rPr>
        <w:t>5</w:t>
      </w:r>
      <w:r w:rsidR="00D83B5F">
        <w:rPr>
          <w:rFonts w:cs="Arial"/>
          <w:bCs/>
          <w:noProof w:val="0"/>
          <w:sz w:val="24"/>
        </w:rPr>
        <w:t>e</w:t>
      </w:r>
      <w:r>
        <w:rPr>
          <w:rFonts w:cs="Arial"/>
          <w:bCs/>
          <w:noProof w:val="0"/>
          <w:sz w:val="24"/>
        </w:rPr>
        <w:tab/>
      </w:r>
      <w:r w:rsidR="00570677" w:rsidRPr="00570677">
        <w:rPr>
          <w:rFonts w:cs="Arial"/>
          <w:bCs/>
          <w:noProof w:val="0"/>
          <w:sz w:val="24"/>
          <w:lang w:eastAsia="ja-JP"/>
        </w:rPr>
        <w:t>R2-2107919</w:t>
      </w:r>
    </w:p>
    <w:p w14:paraId="4332BCF4" w14:textId="798A4559" w:rsidR="00015561" w:rsidRPr="00283E0E" w:rsidRDefault="00945A08" w:rsidP="00246389">
      <w:pPr>
        <w:pStyle w:val="ac"/>
        <w:rPr>
          <w:b/>
          <w:bCs/>
          <w:color w:val="auto"/>
          <w:sz w:val="24"/>
        </w:rPr>
      </w:pPr>
      <w:r w:rsidRPr="00283E0E">
        <w:rPr>
          <w:b/>
          <w:bCs/>
          <w:color w:val="auto"/>
          <w:sz w:val="24"/>
        </w:rPr>
        <w:t>Online,</w:t>
      </w:r>
      <w:r w:rsidR="006E783C">
        <w:rPr>
          <w:b/>
          <w:bCs/>
          <w:color w:val="auto"/>
          <w:sz w:val="24"/>
        </w:rPr>
        <w:t xml:space="preserve"> </w:t>
      </w:r>
      <w:r w:rsidR="00920F48">
        <w:rPr>
          <w:b/>
          <w:bCs/>
          <w:color w:val="auto"/>
          <w:sz w:val="24"/>
        </w:rPr>
        <w:t>August</w:t>
      </w:r>
      <w:r w:rsidR="006E783C">
        <w:rPr>
          <w:b/>
          <w:bCs/>
          <w:color w:val="auto"/>
          <w:sz w:val="24"/>
        </w:rPr>
        <w:t xml:space="preserve"> 9</w:t>
      </w:r>
      <w:r w:rsidR="00BB119C" w:rsidRPr="00BB119C">
        <w:rPr>
          <w:b/>
          <w:bCs/>
          <w:color w:val="auto"/>
          <w:sz w:val="24"/>
          <w:vertAlign w:val="superscript"/>
        </w:rPr>
        <w:t>th</w:t>
      </w:r>
      <w:r w:rsidR="00BB119C">
        <w:rPr>
          <w:b/>
          <w:bCs/>
          <w:color w:val="auto"/>
          <w:sz w:val="24"/>
        </w:rPr>
        <w:t xml:space="preserve"> </w:t>
      </w:r>
      <w:r w:rsidR="00DB43AB">
        <w:rPr>
          <w:b/>
          <w:bCs/>
          <w:color w:val="auto"/>
          <w:sz w:val="24"/>
        </w:rPr>
        <w:t>–</w:t>
      </w:r>
      <w:r w:rsidR="0012480F">
        <w:rPr>
          <w:b/>
          <w:bCs/>
          <w:color w:val="auto"/>
          <w:sz w:val="24"/>
        </w:rPr>
        <w:t xml:space="preserve"> 2</w:t>
      </w:r>
      <w:r w:rsidR="006E783C">
        <w:rPr>
          <w:b/>
          <w:bCs/>
          <w:color w:val="auto"/>
          <w:sz w:val="24"/>
        </w:rPr>
        <w:t>7</w:t>
      </w:r>
      <w:r w:rsidR="0012480F" w:rsidRPr="0012480F">
        <w:rPr>
          <w:b/>
          <w:bCs/>
          <w:color w:val="auto"/>
          <w:sz w:val="24"/>
          <w:vertAlign w:val="superscript"/>
        </w:rPr>
        <w:t>th</w:t>
      </w:r>
      <w:r w:rsidR="00DB43AB">
        <w:rPr>
          <w:b/>
          <w:bCs/>
          <w:color w:val="auto"/>
          <w:sz w:val="24"/>
        </w:rPr>
        <w:t xml:space="preserve"> </w:t>
      </w:r>
      <w:r w:rsidRPr="00283E0E">
        <w:rPr>
          <w:b/>
          <w:bCs/>
          <w:color w:val="auto"/>
          <w:sz w:val="24"/>
        </w:rPr>
        <w:t>202</w:t>
      </w:r>
      <w:r w:rsidR="00AA7F6C">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0064EB80"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731F">
        <w:rPr>
          <w:rFonts w:cs="Arial"/>
          <w:b/>
          <w:bCs/>
          <w:sz w:val="24"/>
        </w:rPr>
        <w:t>1.</w:t>
      </w:r>
      <w:r w:rsidR="00DB43AB">
        <w:rPr>
          <w:rFonts w:cs="Arial"/>
          <w:b/>
          <w:bCs/>
          <w:sz w:val="24"/>
        </w:rPr>
        <w:t>2.</w:t>
      </w:r>
      <w:r w:rsidR="00DB731F">
        <w:rPr>
          <w:rFonts w:cs="Arial"/>
          <w:b/>
          <w:bCs/>
          <w:sz w:val="24"/>
        </w:rPr>
        <w:t>1</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75FED286"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582F60" w:rsidRPr="00582F60">
        <w:rPr>
          <w:rFonts w:cs="Arial"/>
          <w:b/>
          <w:bCs/>
          <w:sz w:val="24"/>
        </w:rPr>
        <w:t>Discussion on MRB type change and PTM/PTP switch</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5158F224" w14:textId="23D4AA02" w:rsidR="00B257A3" w:rsidRDefault="00204828" w:rsidP="00B257A3">
      <w:pPr>
        <w:spacing w:after="0" w:line="240" w:lineRule="exact"/>
        <w:rPr>
          <w:rFonts w:cs="Arial"/>
          <w:lang w:eastAsia="zh-CN"/>
        </w:rPr>
      </w:pPr>
      <w:r>
        <w:rPr>
          <w:rFonts w:cs="Arial"/>
          <w:lang w:eastAsia="zh-CN"/>
        </w:rPr>
        <w:t>I</w:t>
      </w:r>
      <w:r w:rsidR="001B1158">
        <w:rPr>
          <w:rFonts w:cs="Arial"/>
          <w:lang w:eastAsia="zh-CN"/>
        </w:rPr>
        <w:t xml:space="preserve">t has been discussed in the </w:t>
      </w:r>
      <w:r w:rsidR="00676EDF">
        <w:rPr>
          <w:rFonts w:cs="Arial"/>
          <w:lang w:eastAsia="zh-CN"/>
        </w:rPr>
        <w:t>[</w:t>
      </w:r>
      <w:r w:rsidR="00676EDF" w:rsidRPr="00186FD9">
        <w:rPr>
          <w:rFonts w:eastAsia="宋体"/>
          <w:lang w:eastAsia="zh-CN"/>
        </w:rPr>
        <w:t>Post114-e072</w:t>
      </w:r>
      <w:r w:rsidR="00676EDF">
        <w:rPr>
          <w:rFonts w:cs="Arial"/>
          <w:lang w:eastAsia="zh-CN"/>
        </w:rPr>
        <w:t xml:space="preserve">] </w:t>
      </w:r>
      <w:r w:rsidR="001B1158">
        <w:rPr>
          <w:rFonts w:cs="Arial"/>
          <w:lang w:eastAsia="zh-CN"/>
        </w:rPr>
        <w:t xml:space="preserve">email discussion </w:t>
      </w:r>
      <w:r w:rsidR="009F3831">
        <w:rPr>
          <w:rFonts w:cs="Arial"/>
          <w:lang w:eastAsia="zh-CN"/>
        </w:rPr>
        <w:t xml:space="preserve">some issues related to </w:t>
      </w:r>
      <w:r w:rsidR="00DA41C5">
        <w:rPr>
          <w:rFonts w:cs="Arial"/>
          <w:lang w:eastAsia="zh-CN"/>
        </w:rPr>
        <w:t>MRB type change via RRC signalling and P</w:t>
      </w:r>
      <w:r w:rsidR="00EE26DF">
        <w:rPr>
          <w:rFonts w:cs="Arial"/>
          <w:lang w:eastAsia="zh-CN"/>
        </w:rPr>
        <w:t>TP and PTM switch</w:t>
      </w:r>
      <w:r w:rsidR="00DA41C5">
        <w:rPr>
          <w:rFonts w:cs="Arial"/>
          <w:lang w:eastAsia="zh-CN"/>
        </w:rPr>
        <w:t xml:space="preserve"> for split MRB</w:t>
      </w:r>
      <w:r w:rsidR="009612FA">
        <w:rPr>
          <w:rFonts w:cs="Arial"/>
          <w:lang w:eastAsia="zh-CN"/>
        </w:rPr>
        <w:t>[1]</w:t>
      </w:r>
      <w:r w:rsidR="00DA41C5">
        <w:rPr>
          <w:rFonts w:cs="Arial"/>
          <w:lang w:eastAsia="zh-CN"/>
        </w:rPr>
        <w:t xml:space="preserve">. </w:t>
      </w:r>
      <w:r w:rsidR="0005187F">
        <w:rPr>
          <w:rFonts w:cs="Arial"/>
          <w:lang w:eastAsia="zh-CN"/>
        </w:rPr>
        <w:t xml:space="preserve">In this paper, we further discuss the </w:t>
      </w:r>
      <w:r w:rsidR="00DA41C5">
        <w:rPr>
          <w:rFonts w:cs="Arial"/>
          <w:lang w:eastAsia="zh-CN"/>
        </w:rPr>
        <w:t>relevant issues</w:t>
      </w:r>
      <w:r w:rsidR="00412918">
        <w:rPr>
          <w:rFonts w:cs="Arial"/>
          <w:lang w:eastAsia="zh-CN"/>
        </w:rPr>
        <w:t xml:space="preserve">. </w:t>
      </w:r>
    </w:p>
    <w:p w14:paraId="332182BD" w14:textId="77777777" w:rsidR="00DF1CA3" w:rsidRDefault="00DF1CA3" w:rsidP="00FA1551">
      <w:pPr>
        <w:pStyle w:val="Agreement"/>
        <w:numPr>
          <w:ilvl w:val="0"/>
          <w:numId w:val="15"/>
        </w:numPr>
        <w:pBdr>
          <w:top w:val="single" w:sz="4" w:space="1" w:color="auto"/>
          <w:left w:val="single" w:sz="4" w:space="4" w:color="auto"/>
          <w:bottom w:val="single" w:sz="4" w:space="1" w:color="auto"/>
          <w:right w:val="single" w:sz="4" w:space="4" w:color="auto"/>
        </w:pBdr>
        <w:tabs>
          <w:tab w:val="clear" w:pos="360"/>
          <w:tab w:val="left" w:pos="1777"/>
        </w:tabs>
        <w:ind w:left="709" w:hanging="425"/>
        <w:rPr>
          <w:highlight w:val="yellow"/>
          <w:lang w:val="en-US" w:eastAsia="ko-KR"/>
        </w:rPr>
      </w:pPr>
      <w:r>
        <w:rPr>
          <w:highlight w:val="yellow"/>
        </w:rPr>
        <w:t>Dynamic PTM/PTP switch is supported for a split MRB bearer (type) with a common (single) PDCP entity.</w:t>
      </w:r>
    </w:p>
    <w:p w14:paraId="27A160BB" w14:textId="77777777" w:rsidR="00DF1CA3" w:rsidRDefault="00DF1CA3" w:rsidP="00FA1551">
      <w:pPr>
        <w:pStyle w:val="Agreement"/>
        <w:numPr>
          <w:ilvl w:val="0"/>
          <w:numId w:val="15"/>
        </w:numPr>
        <w:pBdr>
          <w:top w:val="single" w:sz="4" w:space="1" w:color="auto"/>
          <w:left w:val="single" w:sz="4" w:space="4" w:color="auto"/>
          <w:bottom w:val="single" w:sz="4" w:space="1" w:color="auto"/>
          <w:right w:val="single" w:sz="4" w:space="4" w:color="auto"/>
        </w:pBdr>
        <w:tabs>
          <w:tab w:val="clear" w:pos="360"/>
          <w:tab w:val="left" w:pos="1701"/>
          <w:tab w:val="left" w:pos="1843"/>
        </w:tabs>
        <w:ind w:left="709" w:hanging="425"/>
      </w:pPr>
      <w:r>
        <w:t xml:space="preserve">Assuming a split-MRB (as agreed during the online session) configured with a PTM leg and PTP leg, </w:t>
      </w:r>
      <w:r>
        <w:rPr>
          <w:highlight w:val="cyan"/>
        </w:rPr>
        <w:t>the usage of the PTP leg cannot be deactivated</w:t>
      </w:r>
      <w:r>
        <w:t xml:space="preserve"> (i.e. the UE needs to always monitor C-RNTI) after the necessary split-MRB configuration.</w:t>
      </w:r>
    </w:p>
    <w:p w14:paraId="79C74F17" w14:textId="13A72E95" w:rsidR="00DF1CA3" w:rsidRDefault="00DF1CA3" w:rsidP="00FA1551">
      <w:pPr>
        <w:pStyle w:val="Agreement"/>
        <w:numPr>
          <w:ilvl w:val="0"/>
          <w:numId w:val="15"/>
        </w:numPr>
        <w:pBdr>
          <w:top w:val="single" w:sz="4" w:space="1" w:color="auto"/>
          <w:left w:val="single" w:sz="4" w:space="4" w:color="auto"/>
          <w:bottom w:val="single" w:sz="4" w:space="1" w:color="auto"/>
          <w:right w:val="single" w:sz="4" w:space="4" w:color="auto"/>
        </w:pBdr>
        <w:tabs>
          <w:tab w:val="clear" w:pos="360"/>
          <w:tab w:val="left" w:pos="1777"/>
        </w:tabs>
        <w:ind w:left="709" w:hanging="425"/>
      </w:pPr>
      <w:r>
        <w:t xml:space="preserve">Assuming a split-MRB (as agreed during the online session) configured with a PTM leg and PTP leg, </w:t>
      </w:r>
      <w:r>
        <w:rPr>
          <w:highlight w:val="cyan"/>
        </w:rPr>
        <w:t>it is FFS whether the usage of the PTM leg of the split-MRB may be subject to activation or deactivation and the details of such.</w:t>
      </w:r>
    </w:p>
    <w:p w14:paraId="4631ED32" w14:textId="6098BCD2" w:rsidR="00DF1CA3" w:rsidRPr="00DF1CA3" w:rsidRDefault="00DF1CA3" w:rsidP="00DF1CA3">
      <w:pPr>
        <w:rPr>
          <w:rFonts w:eastAsiaTheme="minorEastAsia"/>
        </w:rPr>
      </w:pPr>
    </w:p>
    <w:p w14:paraId="4E45F130" w14:textId="41173205" w:rsidR="0088314A" w:rsidRPr="001F16E6" w:rsidRDefault="00482ABA" w:rsidP="001F16E6">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7B395844" w14:textId="61FC1E6A" w:rsidR="00B6313C" w:rsidRDefault="00B6313C" w:rsidP="00CD6811">
      <w:pPr>
        <w:spacing w:after="0"/>
        <w:rPr>
          <w:rFonts w:eastAsiaTheme="minorEastAsia" w:cs="Arial"/>
          <w:lang w:val="en-US" w:eastAsia="zh-CN"/>
        </w:rPr>
      </w:pPr>
    </w:p>
    <w:p w14:paraId="2027B023" w14:textId="338CDC06" w:rsidR="00B6313C" w:rsidRDefault="00B6313C" w:rsidP="00B6313C">
      <w:pPr>
        <w:pStyle w:val="2"/>
        <w:rPr>
          <w:rFonts w:eastAsiaTheme="minorEastAsia"/>
          <w:lang w:val="en-US" w:eastAsia="zh-CN"/>
        </w:rPr>
      </w:pPr>
      <w:r>
        <w:rPr>
          <w:rFonts w:eastAsiaTheme="minorEastAsia"/>
          <w:lang w:val="en-US" w:eastAsia="zh-CN"/>
        </w:rPr>
        <w:t>2.1 MRB type change</w:t>
      </w:r>
    </w:p>
    <w:p w14:paraId="12C5FBC4" w14:textId="7A53C855" w:rsidR="00CD6811" w:rsidRDefault="00CD6811" w:rsidP="00CD6811">
      <w:pPr>
        <w:spacing w:after="0"/>
        <w:rPr>
          <w:rFonts w:eastAsiaTheme="minorEastAsia" w:cs="Arial"/>
          <w:lang w:val="en-US" w:eastAsia="zh-CN"/>
        </w:rPr>
      </w:pPr>
      <w:r>
        <w:rPr>
          <w:rFonts w:eastAsiaTheme="minorEastAsia" w:cs="Arial" w:hint="eastAsia"/>
          <w:lang w:val="en-US" w:eastAsia="zh-CN"/>
        </w:rPr>
        <w:t>B</w:t>
      </w:r>
      <w:r>
        <w:rPr>
          <w:rFonts w:eastAsiaTheme="minorEastAsia" w:cs="Arial"/>
          <w:lang w:val="en-US" w:eastAsia="zh-CN"/>
        </w:rPr>
        <w:t xml:space="preserve">esides split-MRB, there are two other bearer types: PTM only MRB and PTP only MRB. </w:t>
      </w:r>
      <w:r w:rsidRPr="00100D42">
        <w:rPr>
          <w:rFonts w:eastAsiaTheme="minorEastAsia" w:cs="Arial"/>
          <w:lang w:val="en-US" w:eastAsia="zh-CN"/>
        </w:rPr>
        <w:t>It is beneficial that Network has the flexibility to configure a UE receiving MBS data via PTM only</w:t>
      </w:r>
      <w:r>
        <w:rPr>
          <w:rFonts w:eastAsiaTheme="minorEastAsia" w:cs="Arial"/>
          <w:lang w:val="en-US" w:eastAsia="zh-CN"/>
        </w:rPr>
        <w:t xml:space="preserve"> MRB</w:t>
      </w:r>
      <w:r w:rsidRPr="00100D42">
        <w:rPr>
          <w:rFonts w:eastAsiaTheme="minorEastAsia" w:cs="Arial"/>
          <w:lang w:val="en-US" w:eastAsia="zh-CN"/>
        </w:rPr>
        <w:t xml:space="preserve">, PTP only </w:t>
      </w:r>
      <w:r>
        <w:rPr>
          <w:rFonts w:eastAsiaTheme="minorEastAsia" w:cs="Arial"/>
          <w:lang w:val="en-US" w:eastAsia="zh-CN"/>
        </w:rPr>
        <w:t xml:space="preserve">MRB </w:t>
      </w:r>
      <w:r w:rsidRPr="00100D42">
        <w:rPr>
          <w:rFonts w:eastAsiaTheme="minorEastAsia" w:cs="Arial"/>
          <w:lang w:val="en-US" w:eastAsia="zh-CN"/>
        </w:rPr>
        <w:t>or</w:t>
      </w:r>
      <w:r>
        <w:rPr>
          <w:rFonts w:eastAsiaTheme="minorEastAsia" w:cs="Arial"/>
          <w:lang w:val="en-US" w:eastAsia="zh-CN"/>
        </w:rPr>
        <w:t xml:space="preserve"> split MRB</w:t>
      </w:r>
      <w:r w:rsidRPr="00100D42">
        <w:rPr>
          <w:rFonts w:eastAsiaTheme="minorEastAsia" w:cs="Arial"/>
          <w:lang w:val="en-US" w:eastAsia="zh-CN"/>
        </w:rPr>
        <w:t xml:space="preserve"> for one specific MBS </w:t>
      </w:r>
      <w:r>
        <w:rPr>
          <w:rFonts w:eastAsiaTheme="minorEastAsia" w:cs="Arial"/>
          <w:lang w:val="en-US" w:eastAsia="zh-CN"/>
        </w:rPr>
        <w:t>session</w:t>
      </w:r>
      <w:r w:rsidRPr="00100D42">
        <w:rPr>
          <w:rFonts w:eastAsiaTheme="minorEastAsia" w:cs="Arial"/>
          <w:lang w:val="en-US" w:eastAsia="zh-CN"/>
        </w:rPr>
        <w:t>.</w:t>
      </w:r>
      <w:r>
        <w:rPr>
          <w:rFonts w:eastAsiaTheme="minorEastAsia" w:cs="Arial"/>
          <w:lang w:val="en-US" w:eastAsia="zh-CN"/>
        </w:rPr>
        <w:t xml:space="preserve"> </w:t>
      </w:r>
      <w:r w:rsidRPr="00100D42">
        <w:rPr>
          <w:rFonts w:eastAsiaTheme="minorEastAsia" w:cs="Arial"/>
          <w:lang w:val="en-US" w:eastAsia="zh-CN"/>
        </w:rPr>
        <w:t>For example, if only one UE is receiving an MBS traffic,</w:t>
      </w:r>
      <w:r>
        <w:rPr>
          <w:rFonts w:eastAsiaTheme="minorEastAsia" w:cs="Arial"/>
          <w:lang w:val="en-US" w:eastAsia="zh-CN"/>
        </w:rPr>
        <w:t xml:space="preserve"> it is better to configure PTP only MRB to the UE. The bearer type should be configured by RRC signalling. </w:t>
      </w:r>
    </w:p>
    <w:p w14:paraId="50583BC2" w14:textId="77777777" w:rsidR="00CD6811" w:rsidRPr="00443A27" w:rsidRDefault="00CD6811" w:rsidP="00CD6811">
      <w:pPr>
        <w:pStyle w:val="Proposal"/>
        <w:spacing w:before="120"/>
        <w:rPr>
          <w:rFonts w:cs="Arial"/>
          <w:iCs/>
          <w:color w:val="000000" w:themeColor="text1"/>
        </w:rPr>
      </w:pPr>
      <w:bookmarkStart w:id="4" w:name="_Toc79137494"/>
      <w:r w:rsidRPr="00443A27">
        <w:rPr>
          <w:rFonts w:cs="Arial"/>
          <w:iCs/>
          <w:color w:val="000000" w:themeColor="text1"/>
        </w:rPr>
        <w:t>O</w:t>
      </w:r>
      <w:r w:rsidRPr="00443A27">
        <w:rPr>
          <w:rFonts w:cs="Arial" w:hint="eastAsia"/>
          <w:iCs/>
          <w:color w:val="000000" w:themeColor="text1"/>
        </w:rPr>
        <w:t>ne</w:t>
      </w:r>
      <w:r w:rsidRPr="00443A27">
        <w:rPr>
          <w:rFonts w:cs="Arial"/>
          <w:iCs/>
          <w:color w:val="000000" w:themeColor="text1"/>
        </w:rPr>
        <w:t xml:space="preserve"> MRB can be configured</w:t>
      </w:r>
      <w:r>
        <w:rPr>
          <w:rFonts w:cs="Arial"/>
          <w:iCs/>
          <w:color w:val="000000" w:themeColor="text1"/>
        </w:rPr>
        <w:t xml:space="preserve"> by RRC signalling as either a PTP only MRB, PTM only MRB, or a split MRB.</w:t>
      </w:r>
      <w:bookmarkEnd w:id="4"/>
      <w:r w:rsidRPr="00443A27">
        <w:rPr>
          <w:rFonts w:cs="Arial"/>
          <w:iCs/>
          <w:color w:val="000000" w:themeColor="text1"/>
        </w:rPr>
        <w:t xml:space="preserve"> </w:t>
      </w:r>
    </w:p>
    <w:p w14:paraId="72B4E720" w14:textId="0F6D36C0" w:rsidR="00CD6811" w:rsidRDefault="00CD6811" w:rsidP="00C93C9F">
      <w:pPr>
        <w:tabs>
          <w:tab w:val="left" w:pos="6910"/>
        </w:tabs>
        <w:spacing w:after="0"/>
        <w:rPr>
          <w:rFonts w:eastAsiaTheme="minorEastAsia" w:cs="Arial"/>
          <w:b/>
          <w:bCs/>
          <w:color w:val="000000" w:themeColor="text1"/>
          <w:u w:val="single"/>
          <w:lang w:val="en-US" w:eastAsia="zh-CN"/>
        </w:rPr>
      </w:pPr>
    </w:p>
    <w:p w14:paraId="2113B3FB" w14:textId="79727CE7" w:rsidR="00CD6811" w:rsidRPr="00450DCF" w:rsidRDefault="00CD6811" w:rsidP="00CD6811">
      <w:pPr>
        <w:spacing w:after="0"/>
        <w:rPr>
          <w:rFonts w:eastAsiaTheme="minorEastAsia" w:cs="Arial"/>
          <w:lang w:val="en-US" w:eastAsia="zh-CN"/>
        </w:rPr>
      </w:pPr>
      <w:r w:rsidRPr="00450DCF">
        <w:rPr>
          <w:rFonts w:eastAsiaTheme="minorEastAsia" w:cs="Arial" w:hint="eastAsia"/>
          <w:lang w:val="en-US" w:eastAsia="zh-CN"/>
        </w:rPr>
        <w:t xml:space="preserve">There are two ways to </w:t>
      </w:r>
      <w:r w:rsidRPr="00450DCF">
        <w:rPr>
          <w:rFonts w:eastAsiaTheme="minorEastAsia" w:cs="Arial"/>
          <w:lang w:val="en-US" w:eastAsia="zh-CN"/>
        </w:rPr>
        <w:t>realize bearer type change between PTM-only MRB</w:t>
      </w:r>
      <w:r w:rsidR="00C93C9F">
        <w:rPr>
          <w:rFonts w:eastAsiaTheme="minorEastAsia" w:cs="Arial"/>
          <w:lang w:val="en-US" w:eastAsia="zh-CN"/>
        </w:rPr>
        <w:t>,</w:t>
      </w:r>
      <w:r w:rsidRPr="00450DCF">
        <w:rPr>
          <w:rFonts w:eastAsiaTheme="minorEastAsia" w:cs="Arial"/>
          <w:lang w:val="en-US" w:eastAsia="zh-CN"/>
        </w:rPr>
        <w:t xml:space="preserve"> PTP-only MRB</w:t>
      </w:r>
      <w:r w:rsidR="00C93C9F">
        <w:rPr>
          <w:rFonts w:eastAsiaTheme="minorEastAsia" w:cs="Arial"/>
          <w:lang w:val="en-US" w:eastAsia="zh-CN"/>
        </w:rPr>
        <w:t>, and split MRB</w:t>
      </w:r>
      <w:r w:rsidRPr="00450DCF">
        <w:rPr>
          <w:rFonts w:eastAsiaTheme="minorEastAsia" w:cs="Arial" w:hint="eastAsia"/>
          <w:lang w:val="en-US" w:eastAsia="zh-CN"/>
        </w:rPr>
        <w:t xml:space="preserve"> as following:</w:t>
      </w:r>
    </w:p>
    <w:p w14:paraId="0BEC79AE" w14:textId="36C7AC3B" w:rsidR="00CD6811" w:rsidRPr="00AA2E35" w:rsidRDefault="00CD6811" w:rsidP="00CD6811">
      <w:pPr>
        <w:pStyle w:val="B1"/>
        <w:ind w:leftChars="242" w:left="768"/>
        <w:rPr>
          <w:rFonts w:cs="Arial"/>
        </w:rPr>
      </w:pPr>
      <w:r w:rsidRPr="00AA2E35">
        <w:rPr>
          <w:rFonts w:cs="Arial"/>
        </w:rPr>
        <w:t>-</w:t>
      </w:r>
      <w:r w:rsidRPr="00AA2E35">
        <w:rPr>
          <w:rFonts w:cs="Arial"/>
        </w:rPr>
        <w:tab/>
        <w:t>Option 1: Separate PDCP entities are used for PTM-only MRB</w:t>
      </w:r>
      <w:r w:rsidR="008E7E85">
        <w:rPr>
          <w:rFonts w:cs="Arial"/>
        </w:rPr>
        <w:t xml:space="preserve">, </w:t>
      </w:r>
      <w:r w:rsidRPr="00AA2E35">
        <w:rPr>
          <w:rFonts w:cs="Arial"/>
        </w:rPr>
        <w:t>PTP-only MRB</w:t>
      </w:r>
      <w:r w:rsidR="008E7E85">
        <w:rPr>
          <w:rFonts w:cs="Arial"/>
        </w:rPr>
        <w:t>, and split MRB</w:t>
      </w:r>
    </w:p>
    <w:p w14:paraId="0A04C55B" w14:textId="14FDDC6F" w:rsidR="00CD6811" w:rsidRPr="00AA2E35" w:rsidRDefault="00CD6811" w:rsidP="00CD6811">
      <w:pPr>
        <w:pStyle w:val="B1"/>
        <w:ind w:leftChars="242" w:left="768"/>
        <w:rPr>
          <w:rFonts w:cs="Arial"/>
        </w:rPr>
      </w:pPr>
      <w:r w:rsidRPr="00AA2E35">
        <w:rPr>
          <w:rFonts w:cs="Arial"/>
        </w:rPr>
        <w:t>-</w:t>
      </w:r>
      <w:r w:rsidRPr="00AA2E35">
        <w:rPr>
          <w:rFonts w:cs="Arial"/>
        </w:rPr>
        <w:tab/>
        <w:t>Option 2: Common PDCP entity is used for PTM-only MRB</w:t>
      </w:r>
      <w:r w:rsidR="008E7E85">
        <w:rPr>
          <w:rFonts w:cs="Arial"/>
        </w:rPr>
        <w:t xml:space="preserve">, </w:t>
      </w:r>
      <w:r w:rsidRPr="00AA2E35">
        <w:rPr>
          <w:rFonts w:cs="Arial"/>
        </w:rPr>
        <w:t>PTP-only MRB</w:t>
      </w:r>
      <w:r w:rsidR="008E7E85">
        <w:rPr>
          <w:rFonts w:cs="Arial"/>
        </w:rPr>
        <w:t>, and split MRB</w:t>
      </w:r>
    </w:p>
    <w:p w14:paraId="7413EFEC" w14:textId="77777777" w:rsidR="00CD6811" w:rsidRDefault="00CD6811" w:rsidP="00CD6811">
      <w:pPr>
        <w:spacing w:after="0"/>
        <w:rPr>
          <w:rFonts w:eastAsiaTheme="minorEastAsia" w:cs="Arial"/>
          <w:lang w:val="en-US" w:eastAsia="zh-CN"/>
        </w:rPr>
      </w:pPr>
      <w:r w:rsidRPr="00450DCF">
        <w:rPr>
          <w:rFonts w:eastAsiaTheme="minorEastAsia" w:cs="Arial"/>
          <w:lang w:val="en-US" w:eastAsia="zh-CN"/>
        </w:rPr>
        <w:t xml:space="preserve">The option 1 </w:t>
      </w:r>
      <w:r>
        <w:rPr>
          <w:rFonts w:eastAsiaTheme="minorEastAsia" w:cs="Arial"/>
          <w:lang w:val="en-US" w:eastAsia="zh-CN"/>
        </w:rPr>
        <w:t xml:space="preserve">have more spec impact e.g. it needs new functionalities in SDAP layer such as re-ordering, retransmission. Option 2 can reuse the existing PDCP functions as much as possible. </w:t>
      </w:r>
    </w:p>
    <w:p w14:paraId="3BE835F5" w14:textId="3FF8962A" w:rsidR="00CD6811" w:rsidRDefault="00CD6811" w:rsidP="00CD6811">
      <w:pPr>
        <w:pStyle w:val="Proposal"/>
        <w:spacing w:before="120"/>
        <w:rPr>
          <w:rFonts w:eastAsiaTheme="minorEastAsia" w:cs="Arial"/>
          <w:lang w:val="en-US"/>
        </w:rPr>
      </w:pPr>
      <w:bookmarkStart w:id="5" w:name="_Toc79137495"/>
      <w:r>
        <w:rPr>
          <w:rFonts w:cs="Arial"/>
          <w:iCs/>
          <w:color w:val="000000" w:themeColor="text1"/>
        </w:rPr>
        <w:t xml:space="preserve">A common PDCP entity is used for bearer type change between </w:t>
      </w:r>
      <w:r w:rsidRPr="00450DCF">
        <w:rPr>
          <w:rFonts w:eastAsiaTheme="minorEastAsia" w:cs="Arial"/>
          <w:lang w:val="en-US"/>
        </w:rPr>
        <w:t>PTM-only MRB</w:t>
      </w:r>
      <w:r w:rsidR="008E7E85">
        <w:rPr>
          <w:rFonts w:eastAsiaTheme="minorEastAsia" w:cs="Arial"/>
          <w:lang w:val="en-US"/>
        </w:rPr>
        <w:t xml:space="preserve">, </w:t>
      </w:r>
      <w:r w:rsidRPr="00450DCF">
        <w:rPr>
          <w:rFonts w:eastAsiaTheme="minorEastAsia" w:cs="Arial"/>
          <w:lang w:val="en-US"/>
        </w:rPr>
        <w:t>PTP-only MRB</w:t>
      </w:r>
      <w:r w:rsidR="008E7E85">
        <w:rPr>
          <w:rFonts w:eastAsiaTheme="minorEastAsia" w:cs="Arial"/>
          <w:lang w:val="en-US"/>
        </w:rPr>
        <w:t xml:space="preserve"> and split MRB</w:t>
      </w:r>
      <w:r w:rsidR="004B6C95">
        <w:rPr>
          <w:rFonts w:eastAsiaTheme="minorEastAsia" w:cs="Arial"/>
          <w:lang w:val="en-US"/>
        </w:rPr>
        <w:t>.</w:t>
      </w:r>
      <w:bookmarkEnd w:id="5"/>
      <w:r w:rsidR="004B6C95">
        <w:rPr>
          <w:rFonts w:eastAsiaTheme="minorEastAsia" w:cs="Arial"/>
          <w:lang w:val="en-US"/>
        </w:rPr>
        <w:t xml:space="preserve"> </w:t>
      </w:r>
    </w:p>
    <w:p w14:paraId="566AD058" w14:textId="77777777" w:rsidR="00CD6811" w:rsidRDefault="00CD6811" w:rsidP="00CD6811">
      <w:pPr>
        <w:spacing w:afterLines="50" w:after="120"/>
        <w:rPr>
          <w:rFonts w:eastAsiaTheme="minorEastAsia" w:cs="Arial"/>
          <w:lang w:val="en-US" w:eastAsia="zh-CN"/>
        </w:rPr>
      </w:pPr>
      <w:r>
        <w:rPr>
          <w:rFonts w:eastAsiaTheme="minorEastAsia" w:cs="Arial"/>
          <w:lang w:val="en-US" w:eastAsia="zh-CN"/>
        </w:rPr>
        <w:t xml:space="preserve">The existing triggers </w:t>
      </w:r>
      <w:r>
        <w:rPr>
          <w:rFonts w:eastAsiaTheme="minorEastAsia" w:cs="Arial" w:hint="eastAsia"/>
          <w:lang w:val="en-US" w:eastAsia="zh-CN"/>
        </w:rPr>
        <w:t>of</w:t>
      </w:r>
      <w:r>
        <w:rPr>
          <w:rFonts w:eastAsiaTheme="minorEastAsia" w:cs="Arial"/>
          <w:lang w:val="en-US" w:eastAsia="zh-CN"/>
        </w:rPr>
        <w:t xml:space="preserve"> PDCP status report </w:t>
      </w:r>
      <w:r>
        <w:rPr>
          <w:rFonts w:eastAsiaTheme="minorEastAsia" w:cs="Arial" w:hint="eastAsia"/>
          <w:lang w:val="en-US" w:eastAsia="zh-CN"/>
        </w:rPr>
        <w:t>are</w:t>
      </w:r>
      <w:r>
        <w:rPr>
          <w:rFonts w:eastAsiaTheme="minorEastAsia" w:cs="Arial"/>
          <w:lang w:val="en-US" w:eastAsia="zh-CN"/>
        </w:rPr>
        <w:t xml:space="preserve"> specified as:</w:t>
      </w:r>
    </w:p>
    <w:p w14:paraId="5AC79FBA" w14:textId="77777777" w:rsidR="00CD6811" w:rsidRPr="00AA2E35" w:rsidRDefault="00CD6811" w:rsidP="00CD6811">
      <w:pPr>
        <w:ind w:leftChars="100" w:left="200"/>
        <w:rPr>
          <w:rFonts w:cs="Arial"/>
          <w:i/>
          <w:iCs/>
          <w:lang w:eastAsia="ko-KR"/>
        </w:rPr>
      </w:pPr>
      <w:r w:rsidRPr="00AA2E35">
        <w:rPr>
          <w:rFonts w:cs="Arial"/>
          <w:i/>
          <w:iCs/>
          <w:lang w:eastAsia="ko-KR"/>
        </w:rPr>
        <w:t>For AM DRBs configured by upper layers to send a PDCP status report in the uplink (statusReportRequired in TS 38.331 [3]), the receiving PDCP entity shall trigger a PDCP status report when:</w:t>
      </w:r>
    </w:p>
    <w:p w14:paraId="374781A8" w14:textId="77777777" w:rsidR="00CD6811" w:rsidRPr="00AA2E35" w:rsidRDefault="00CD6811" w:rsidP="00CD6811">
      <w:pPr>
        <w:pStyle w:val="B1"/>
        <w:ind w:leftChars="242" w:left="768"/>
        <w:rPr>
          <w:rFonts w:cs="Arial"/>
          <w:i/>
          <w:iCs/>
        </w:rPr>
      </w:pPr>
      <w:r w:rsidRPr="00AA2E35">
        <w:rPr>
          <w:rFonts w:cs="Arial"/>
          <w:i/>
          <w:iCs/>
        </w:rPr>
        <w:t>-</w:t>
      </w:r>
      <w:r w:rsidRPr="00AA2E35">
        <w:rPr>
          <w:rFonts w:cs="Arial"/>
          <w:i/>
          <w:iCs/>
        </w:rPr>
        <w:tab/>
        <w:t>upper layer requests a PDCP entity re-establishment;</w:t>
      </w:r>
    </w:p>
    <w:p w14:paraId="4D45D0C3" w14:textId="77777777" w:rsidR="00CD6811" w:rsidRPr="00AA2E35" w:rsidRDefault="00CD6811" w:rsidP="00CD6811">
      <w:pPr>
        <w:pStyle w:val="B1"/>
        <w:ind w:leftChars="242" w:left="768"/>
        <w:rPr>
          <w:rFonts w:cs="Arial"/>
          <w:i/>
          <w:iCs/>
        </w:rPr>
      </w:pPr>
      <w:r w:rsidRPr="00AA2E35">
        <w:rPr>
          <w:rFonts w:cs="Arial"/>
          <w:i/>
          <w:iCs/>
        </w:rPr>
        <w:t>-</w:t>
      </w:r>
      <w:r w:rsidRPr="00AA2E35">
        <w:rPr>
          <w:rFonts w:cs="Arial"/>
          <w:i/>
          <w:iCs/>
        </w:rPr>
        <w:tab/>
        <w:t>upper layer requests a PDCP data recovery;</w:t>
      </w:r>
    </w:p>
    <w:p w14:paraId="0A66B4AA" w14:textId="77777777" w:rsidR="00CD6811" w:rsidRPr="00AA2E35" w:rsidRDefault="00CD6811" w:rsidP="00CD6811">
      <w:pPr>
        <w:pStyle w:val="B1"/>
        <w:ind w:leftChars="242" w:left="768"/>
        <w:rPr>
          <w:rFonts w:cs="Arial"/>
          <w:i/>
          <w:iCs/>
        </w:rPr>
      </w:pPr>
      <w:r w:rsidRPr="00AA2E35">
        <w:rPr>
          <w:rFonts w:cs="Arial"/>
          <w:i/>
          <w:iCs/>
        </w:rPr>
        <w:t>-</w:t>
      </w:r>
      <w:r w:rsidRPr="00AA2E35">
        <w:rPr>
          <w:rFonts w:cs="Arial"/>
          <w:i/>
          <w:iCs/>
        </w:rPr>
        <w:tab/>
        <w:t>upper layer requests a uplink data switching;</w:t>
      </w:r>
    </w:p>
    <w:p w14:paraId="212D9FD9" w14:textId="77777777" w:rsidR="00CD6811" w:rsidRPr="00AA2E35" w:rsidRDefault="00CD6811" w:rsidP="00CD6811">
      <w:pPr>
        <w:pStyle w:val="B1"/>
        <w:ind w:leftChars="242" w:left="768"/>
        <w:rPr>
          <w:rFonts w:cs="Arial"/>
          <w:i/>
          <w:iCs/>
        </w:rPr>
      </w:pPr>
      <w:r w:rsidRPr="00AA2E35">
        <w:rPr>
          <w:rFonts w:cs="Arial"/>
          <w:i/>
          <w:iCs/>
        </w:rPr>
        <w:lastRenderedPageBreak/>
        <w:t>-</w:t>
      </w:r>
      <w:r w:rsidRPr="00AA2E35">
        <w:rPr>
          <w:rFonts w:cs="Arial"/>
          <w:i/>
          <w:iCs/>
        </w:rPr>
        <w:tab/>
        <w:t>upper layer requests a PDCP entity reconfiguration and the associated RLC entity is released for a radio bearer.</w:t>
      </w:r>
    </w:p>
    <w:p w14:paraId="6E5A033F" w14:textId="44A5C2B1" w:rsidR="00CD6811" w:rsidRDefault="00CD6811" w:rsidP="00CD6811">
      <w:pPr>
        <w:spacing w:afterLines="50" w:after="120"/>
        <w:rPr>
          <w:rFonts w:eastAsiaTheme="minorEastAsia" w:cs="Arial"/>
          <w:lang w:val="en-US" w:eastAsia="zh-CN"/>
        </w:rPr>
      </w:pPr>
      <w:r w:rsidRPr="00C54AB4">
        <w:rPr>
          <w:rFonts w:eastAsiaTheme="minorEastAsia" w:cs="Arial"/>
          <w:lang w:val="en-US" w:eastAsia="zh-CN"/>
        </w:rPr>
        <w:t xml:space="preserve">When </w:t>
      </w:r>
      <w:r>
        <w:rPr>
          <w:rFonts w:eastAsiaTheme="minorEastAsia" w:cs="Arial"/>
          <w:lang w:val="en-US" w:eastAsia="zh-CN"/>
        </w:rPr>
        <w:t xml:space="preserve">bearer type change </w:t>
      </w:r>
      <w:r w:rsidR="008E7E85">
        <w:rPr>
          <w:rFonts w:eastAsiaTheme="minorEastAsia" w:cs="Arial"/>
          <w:lang w:val="en-US" w:eastAsia="zh-CN"/>
        </w:rPr>
        <w:t>among</w:t>
      </w:r>
      <w:r>
        <w:rPr>
          <w:rFonts w:eastAsiaTheme="minorEastAsia" w:cs="Arial"/>
          <w:lang w:val="en-US" w:eastAsia="zh-CN"/>
        </w:rPr>
        <w:t xml:space="preserve"> PTM-only MRB</w:t>
      </w:r>
      <w:r w:rsidR="008E7E85">
        <w:rPr>
          <w:rFonts w:eastAsiaTheme="minorEastAsia" w:cs="Arial"/>
          <w:lang w:val="en-US" w:eastAsia="zh-CN"/>
        </w:rPr>
        <w:t xml:space="preserve">, </w:t>
      </w:r>
      <w:r>
        <w:rPr>
          <w:rFonts w:eastAsiaTheme="minorEastAsia" w:cs="Arial"/>
          <w:lang w:val="en-US" w:eastAsia="zh-CN"/>
        </w:rPr>
        <w:t>PTP-only MRB,</w:t>
      </w:r>
      <w:r w:rsidR="008E7E85">
        <w:rPr>
          <w:rFonts w:eastAsiaTheme="minorEastAsia" w:cs="Arial"/>
          <w:lang w:val="en-US" w:eastAsia="zh-CN"/>
        </w:rPr>
        <w:t xml:space="preserve"> and split MBR,</w:t>
      </w:r>
      <w:r>
        <w:rPr>
          <w:rFonts w:eastAsiaTheme="minorEastAsia" w:cs="Arial"/>
          <w:lang w:val="en-US" w:eastAsia="zh-CN"/>
        </w:rPr>
        <w:t xml:space="preserve"> one issue is that the PDCP status report may not be triggered according to existing triggers due to:</w:t>
      </w:r>
    </w:p>
    <w:p w14:paraId="0E3B89AA" w14:textId="77777777" w:rsidR="00CD6811" w:rsidRPr="00DD2C14" w:rsidRDefault="00CD6811" w:rsidP="00CD6811">
      <w:pPr>
        <w:pStyle w:val="B1"/>
        <w:rPr>
          <w:rFonts w:eastAsiaTheme="minorEastAsia" w:cs="Arial"/>
          <w:lang w:val="en-US" w:eastAsia="zh-CN"/>
        </w:rPr>
      </w:pPr>
      <w:r w:rsidRPr="00DD2C14">
        <w:rPr>
          <w:rFonts w:eastAsiaTheme="minorEastAsia" w:cs="Arial"/>
          <w:lang w:val="en-US" w:eastAsia="zh-CN"/>
        </w:rPr>
        <w:t xml:space="preserve">a) The PTM can only be configured as RLC-UM </w:t>
      </w:r>
      <w:r>
        <w:rPr>
          <w:rFonts w:eastAsiaTheme="minorEastAsia" w:cs="Arial"/>
          <w:lang w:val="en-US" w:eastAsia="zh-CN"/>
        </w:rPr>
        <w:t>m</w:t>
      </w:r>
      <w:r w:rsidRPr="00DD2C14">
        <w:rPr>
          <w:rFonts w:eastAsiaTheme="minorEastAsia" w:cs="Arial"/>
          <w:lang w:val="en-US" w:eastAsia="zh-CN"/>
        </w:rPr>
        <w:t xml:space="preserve">ode. </w:t>
      </w:r>
    </w:p>
    <w:p w14:paraId="1DBF8DD7" w14:textId="77777777" w:rsidR="003A11C9" w:rsidRDefault="00CD6811" w:rsidP="00CD6811">
      <w:pPr>
        <w:pStyle w:val="B1"/>
        <w:rPr>
          <w:rFonts w:eastAsiaTheme="minorEastAsia" w:cs="Arial"/>
          <w:lang w:val="en-US" w:eastAsia="zh-CN"/>
        </w:rPr>
      </w:pPr>
      <w:r w:rsidRPr="00DD2C14">
        <w:rPr>
          <w:rFonts w:eastAsiaTheme="minorEastAsia" w:cs="Arial"/>
          <w:lang w:val="en-US" w:eastAsia="zh-CN"/>
        </w:rPr>
        <w:t>b) The PDCP entity re-establishment may not be needed e.g. the security may not be needed for PTP-only MRB as well</w:t>
      </w:r>
      <w:r>
        <w:rPr>
          <w:rFonts w:eastAsiaTheme="minorEastAsia" w:cs="Arial"/>
          <w:lang w:val="en-US" w:eastAsia="zh-CN"/>
        </w:rPr>
        <w:t xml:space="preserve">. </w:t>
      </w:r>
    </w:p>
    <w:p w14:paraId="1D1D0950" w14:textId="29617E8C" w:rsidR="00CD6811" w:rsidRDefault="003A11C9" w:rsidP="00CD6811">
      <w:pPr>
        <w:pStyle w:val="B1"/>
        <w:rPr>
          <w:rFonts w:eastAsiaTheme="minorEastAsia" w:cs="Arial"/>
          <w:lang w:val="en-US" w:eastAsia="zh-CN"/>
        </w:rPr>
      </w:pPr>
      <w:r>
        <w:rPr>
          <w:rFonts w:eastAsiaTheme="minorEastAsia" w:cs="Arial"/>
          <w:lang w:val="en-US" w:eastAsia="zh-CN"/>
        </w:rPr>
        <w:t>c) T</w:t>
      </w:r>
      <w:r w:rsidR="00CD6811">
        <w:rPr>
          <w:rFonts w:eastAsiaTheme="minorEastAsia" w:cs="Arial"/>
          <w:lang w:val="en-US" w:eastAsia="zh-CN"/>
        </w:rPr>
        <w:t>he PDCP data recovery is not applicable of RLC-UM mode.</w:t>
      </w:r>
    </w:p>
    <w:p w14:paraId="7DFB11A2" w14:textId="66ED0D95" w:rsidR="00CD6811" w:rsidRDefault="00CD6811" w:rsidP="00CD6811">
      <w:pPr>
        <w:pStyle w:val="B1"/>
        <w:ind w:left="0" w:firstLine="0"/>
        <w:rPr>
          <w:rFonts w:eastAsiaTheme="minorEastAsia" w:cs="Arial"/>
          <w:lang w:val="en-US" w:eastAsia="zh-CN"/>
        </w:rPr>
      </w:pPr>
      <w:r>
        <w:rPr>
          <w:rFonts w:eastAsiaTheme="minorEastAsia" w:cs="Arial"/>
          <w:lang w:val="en-US" w:eastAsia="zh-CN"/>
        </w:rPr>
        <w:t xml:space="preserve">In order to minimize the data loss during bearer type change, </w:t>
      </w:r>
      <w:r w:rsidR="00D36DD5">
        <w:rPr>
          <w:rFonts w:eastAsiaTheme="minorEastAsia" w:cs="Arial"/>
          <w:lang w:val="en-US" w:eastAsia="zh-CN"/>
        </w:rPr>
        <w:t>it is beneficial to support PDCP status report once the MRB is change</w:t>
      </w:r>
      <w:r w:rsidR="00E61A83">
        <w:rPr>
          <w:rFonts w:eastAsiaTheme="minorEastAsia" w:cs="Arial"/>
          <w:lang w:val="en-US" w:eastAsia="zh-CN"/>
        </w:rPr>
        <w:t>d</w:t>
      </w:r>
      <w:r w:rsidR="00526BB8">
        <w:rPr>
          <w:rFonts w:eastAsiaTheme="minorEastAsia" w:cs="Arial"/>
          <w:lang w:val="en-US" w:eastAsia="zh-CN"/>
        </w:rPr>
        <w:t xml:space="preserve">. Considering </w:t>
      </w:r>
      <w:r w:rsidR="006E2CDF">
        <w:rPr>
          <w:rFonts w:eastAsiaTheme="minorEastAsia" w:cs="Arial"/>
          <w:lang w:val="en-US" w:eastAsia="zh-CN"/>
        </w:rPr>
        <w:t xml:space="preserve">a bidirectional PTP leg is required to transmit the PDCP status report, </w:t>
      </w:r>
      <w:r w:rsidR="00F1487D">
        <w:rPr>
          <w:rFonts w:eastAsiaTheme="minorEastAsia" w:cs="Arial"/>
          <w:lang w:val="en-US" w:eastAsia="zh-CN"/>
        </w:rPr>
        <w:t>the PDCP status report could be triggered</w:t>
      </w:r>
      <w:r w:rsidR="006E2CDF">
        <w:rPr>
          <w:rFonts w:eastAsiaTheme="minorEastAsia" w:cs="Arial"/>
          <w:lang w:val="en-US" w:eastAsia="zh-CN"/>
        </w:rPr>
        <w:t xml:space="preserve"> </w:t>
      </w:r>
      <w:r w:rsidR="008363F1">
        <w:rPr>
          <w:rFonts w:eastAsiaTheme="minorEastAsia" w:cs="Arial"/>
          <w:lang w:val="en-US" w:eastAsia="zh-CN"/>
        </w:rPr>
        <w:t>if the new</w:t>
      </w:r>
      <w:r w:rsidR="00A54E95">
        <w:rPr>
          <w:rFonts w:eastAsiaTheme="minorEastAsia" w:cs="Arial"/>
          <w:lang w:val="en-US" w:eastAsia="zh-CN"/>
        </w:rPr>
        <w:t xml:space="preserve"> MRB has</w:t>
      </w:r>
      <w:r w:rsidR="0036160A">
        <w:rPr>
          <w:rFonts w:eastAsiaTheme="minorEastAsia" w:cs="Arial"/>
          <w:lang w:val="en-US" w:eastAsia="zh-CN"/>
        </w:rPr>
        <w:t xml:space="preserve"> a bidirectional PTP leg</w:t>
      </w:r>
      <w:r w:rsidR="00F1487D">
        <w:rPr>
          <w:rFonts w:eastAsiaTheme="minorEastAsia" w:cs="Arial"/>
          <w:lang w:val="en-US" w:eastAsia="zh-CN"/>
        </w:rPr>
        <w:t xml:space="preserve">, </w:t>
      </w:r>
      <w:r w:rsidR="00F42DA4">
        <w:rPr>
          <w:rFonts w:eastAsiaTheme="minorEastAsia" w:cs="Arial"/>
          <w:lang w:val="en-US" w:eastAsia="zh-CN"/>
        </w:rPr>
        <w:t xml:space="preserve">e.g. when </w:t>
      </w:r>
      <w:r w:rsidR="00F42DA4">
        <w:rPr>
          <w:rFonts w:eastAsiaTheme="minorEastAsia" w:cs="Arial" w:hint="eastAsia"/>
          <w:lang w:val="en-US" w:eastAsia="zh-CN"/>
        </w:rPr>
        <w:t>a</w:t>
      </w:r>
      <w:r w:rsidR="00F42DA4">
        <w:rPr>
          <w:rFonts w:eastAsiaTheme="minorEastAsia" w:cs="Arial"/>
          <w:lang w:val="en-US" w:eastAsia="zh-CN"/>
        </w:rPr>
        <w:t xml:space="preserve"> </w:t>
      </w:r>
      <w:r w:rsidR="00371075">
        <w:rPr>
          <w:rFonts w:eastAsiaTheme="minorEastAsia" w:cs="Arial"/>
          <w:lang w:val="en-US" w:eastAsia="zh-CN"/>
        </w:rPr>
        <w:t>PTM-only MRB is changed to a PTP-only MRB of RLC AM, or a PTM-only MRB is changed to a split MRB with RLC AM PTP leg</w:t>
      </w:r>
      <w:r>
        <w:rPr>
          <w:rFonts w:eastAsiaTheme="minorEastAsia" w:cs="Arial"/>
          <w:lang w:val="en-US" w:eastAsia="zh-CN"/>
        </w:rPr>
        <w:t>.</w:t>
      </w:r>
      <w:r w:rsidR="006B5457">
        <w:rPr>
          <w:rFonts w:eastAsiaTheme="minorEastAsia" w:cs="Arial"/>
          <w:lang w:val="en-US" w:eastAsia="zh-CN"/>
        </w:rPr>
        <w:t xml:space="preserve"> </w:t>
      </w:r>
    </w:p>
    <w:p w14:paraId="5862CE84" w14:textId="42F1A93B" w:rsidR="008E7E85" w:rsidRPr="00267C32" w:rsidRDefault="00EE1F2D" w:rsidP="00267C32">
      <w:pPr>
        <w:pStyle w:val="Proposal"/>
        <w:rPr>
          <w:rFonts w:eastAsiaTheme="minorEastAsia" w:cs="Arial"/>
          <w:lang w:val="en-US"/>
        </w:rPr>
      </w:pPr>
      <w:bookmarkStart w:id="6" w:name="_Toc79137496"/>
      <w:r w:rsidRPr="005564E7">
        <w:t>For MRB configured by upper layers to send a PDCP status report in the uplink (</w:t>
      </w:r>
      <w:r w:rsidRPr="005564E7">
        <w:rPr>
          <w:i/>
          <w:iCs/>
        </w:rPr>
        <w:t>statusReportRequired</w:t>
      </w:r>
      <w:r w:rsidRPr="005564E7">
        <w:t xml:space="preserve"> IE in RRC), the receiving PDCP entity shall trigger a PDCP status report </w:t>
      </w:r>
      <w:r w:rsidR="00267C32">
        <w:t>in case of MRB type change</w:t>
      </w:r>
      <w:r>
        <w:t>. It is upon NW to ensure a bidirectional PTP leg (e.g. either PTP-only MRB or split MRB)</w:t>
      </w:r>
      <w:r w:rsidR="00E64627">
        <w:t xml:space="preserve"> is configured</w:t>
      </w:r>
      <w:r>
        <w:t xml:space="preserve"> if </w:t>
      </w:r>
      <w:r w:rsidRPr="005564E7">
        <w:rPr>
          <w:i/>
          <w:iCs/>
        </w:rPr>
        <w:t>statusReportRequired</w:t>
      </w:r>
      <w:r>
        <w:rPr>
          <w:i/>
          <w:iCs/>
        </w:rPr>
        <w:t xml:space="preserve"> </w:t>
      </w:r>
      <w:r>
        <w:t>is provided.</w:t>
      </w:r>
      <w:bookmarkEnd w:id="6"/>
    </w:p>
    <w:p w14:paraId="5BC2C84F" w14:textId="77777777" w:rsidR="008E7E85" w:rsidRDefault="008E7E85" w:rsidP="00CD6811">
      <w:pPr>
        <w:spacing w:after="0"/>
        <w:rPr>
          <w:rFonts w:eastAsiaTheme="minorEastAsia" w:cs="Arial"/>
          <w:b/>
          <w:bCs/>
          <w:color w:val="000000" w:themeColor="text1"/>
          <w:u w:val="single"/>
          <w:lang w:val="en-US" w:eastAsia="zh-CN"/>
        </w:rPr>
      </w:pPr>
    </w:p>
    <w:p w14:paraId="2EF8B5FF" w14:textId="406A1224" w:rsidR="008E7E85" w:rsidRDefault="008E7E85" w:rsidP="008E7E85">
      <w:pPr>
        <w:pStyle w:val="2"/>
        <w:rPr>
          <w:rFonts w:eastAsiaTheme="minorEastAsia"/>
          <w:lang w:val="en-US" w:eastAsia="zh-CN"/>
        </w:rPr>
      </w:pPr>
      <w:r>
        <w:rPr>
          <w:rFonts w:eastAsiaTheme="minorEastAsia"/>
          <w:lang w:val="en-US" w:eastAsia="zh-CN"/>
        </w:rPr>
        <w:t xml:space="preserve">2.2 </w:t>
      </w:r>
      <w:r w:rsidR="006B5457">
        <w:rPr>
          <w:rFonts w:eastAsiaTheme="minorEastAsia"/>
          <w:lang w:val="en-US" w:eastAsia="zh-CN"/>
        </w:rPr>
        <w:t>PTM activation/deactivation in split MRB</w:t>
      </w:r>
    </w:p>
    <w:p w14:paraId="30549519" w14:textId="77777777" w:rsidR="00CD6811" w:rsidRPr="007D4790" w:rsidRDefault="00CD6811" w:rsidP="00CD6811">
      <w:pPr>
        <w:spacing w:after="0"/>
        <w:rPr>
          <w:rFonts w:eastAsiaTheme="minorEastAsia" w:cs="Arial"/>
          <w:sz w:val="21"/>
          <w:szCs w:val="21"/>
          <w:lang w:val="en-US" w:eastAsia="zh-CN"/>
        </w:rPr>
      </w:pPr>
      <w:r w:rsidRPr="007D4790">
        <w:rPr>
          <w:rFonts w:eastAsiaTheme="minorEastAsia" w:cs="Arial"/>
          <w:sz w:val="21"/>
          <w:szCs w:val="21"/>
          <w:lang w:val="en-US" w:eastAsia="zh-CN"/>
        </w:rPr>
        <w:t>Since the UE should always monitor for C-RNTI in RRC_CONNECTED state, the deactivation of PTP leg may not be useful. The dynamic PTM-PTP switch can be achieved by activation and deactivation of PTM leg</w:t>
      </w:r>
      <w:r>
        <w:rPr>
          <w:rFonts w:eastAsiaTheme="minorEastAsia" w:cs="Arial"/>
          <w:sz w:val="21"/>
          <w:szCs w:val="21"/>
          <w:lang w:val="en-US" w:eastAsia="zh-CN"/>
        </w:rPr>
        <w:t xml:space="preserve">. </w:t>
      </w:r>
      <w:r w:rsidRPr="007D4790">
        <w:rPr>
          <w:rFonts w:eastAsiaTheme="minorEastAsia" w:cs="Arial"/>
          <w:sz w:val="21"/>
          <w:szCs w:val="21"/>
          <w:lang w:val="en-US" w:eastAsia="zh-CN"/>
        </w:rPr>
        <w:t>There are two different solutions on PTM activation and deactivation depending on the transparence to UE:</w:t>
      </w:r>
    </w:p>
    <w:p w14:paraId="37E89A27" w14:textId="77777777" w:rsidR="00CD6811" w:rsidRPr="007D4790" w:rsidRDefault="00CD6811" w:rsidP="00CD6811">
      <w:pPr>
        <w:pStyle w:val="af5"/>
        <w:widowControl w:val="0"/>
        <w:numPr>
          <w:ilvl w:val="0"/>
          <w:numId w:val="17"/>
        </w:numPr>
        <w:spacing w:after="0"/>
        <w:rPr>
          <w:rFonts w:eastAsiaTheme="minorEastAsia" w:cs="Arial"/>
          <w:sz w:val="21"/>
          <w:szCs w:val="21"/>
          <w:lang w:val="en-US" w:eastAsia="zh-CN"/>
        </w:rPr>
      </w:pPr>
      <w:r w:rsidRPr="007D4790">
        <w:rPr>
          <w:rFonts w:eastAsiaTheme="minorEastAsia" w:cs="Arial"/>
          <w:sz w:val="21"/>
          <w:szCs w:val="21"/>
          <w:lang w:val="en-US" w:eastAsia="zh-CN"/>
        </w:rPr>
        <w:t>Option 1: UE always monitors both G-RNTI and C-RNTI for MRB traffic for both PTM and PTP. The activation and deactivation are implemented by gNB’s scheduling decision and transparent to UE.</w:t>
      </w:r>
    </w:p>
    <w:p w14:paraId="716EA6BD" w14:textId="77777777" w:rsidR="00CD6811" w:rsidRPr="007D4790" w:rsidRDefault="00CD6811" w:rsidP="00CD6811">
      <w:pPr>
        <w:pStyle w:val="af5"/>
        <w:widowControl w:val="0"/>
        <w:numPr>
          <w:ilvl w:val="0"/>
          <w:numId w:val="17"/>
        </w:numPr>
        <w:spacing w:after="0"/>
        <w:rPr>
          <w:rFonts w:eastAsiaTheme="minorEastAsia" w:cs="Arial"/>
          <w:sz w:val="21"/>
          <w:szCs w:val="21"/>
          <w:lang w:val="en-US" w:eastAsia="zh-CN"/>
        </w:rPr>
      </w:pPr>
      <w:r w:rsidRPr="007D4790">
        <w:rPr>
          <w:rFonts w:eastAsiaTheme="minorEastAsia" w:cs="Arial"/>
          <w:sz w:val="21"/>
          <w:szCs w:val="21"/>
          <w:lang w:val="en-US" w:eastAsia="zh-CN"/>
        </w:rPr>
        <w:t>Option 2: Explicit PTM activation/deactivation are sent to UE. Upon receiving PTM deactivation/activation command, the UE shall stop/re-start monitoring the G-RNTI.</w:t>
      </w:r>
    </w:p>
    <w:p w14:paraId="3CFF9DA4" w14:textId="77777777" w:rsidR="00CD6811" w:rsidRDefault="00CD6811" w:rsidP="00CD6811">
      <w:pPr>
        <w:spacing w:after="0"/>
        <w:rPr>
          <w:rFonts w:eastAsiaTheme="minorEastAsia" w:cs="Arial"/>
          <w:sz w:val="21"/>
          <w:szCs w:val="21"/>
          <w:lang w:val="en-US" w:eastAsia="zh-CN"/>
        </w:rPr>
      </w:pPr>
      <w:r w:rsidRPr="00176166">
        <w:rPr>
          <w:rFonts w:eastAsiaTheme="minorEastAsia" w:cs="Arial"/>
          <w:sz w:val="21"/>
          <w:szCs w:val="21"/>
          <w:lang w:val="en-US" w:eastAsia="zh-CN"/>
        </w:rPr>
        <w:t xml:space="preserve">The big benefit of option 2 is that it can reduce the power consumption when PTM is deactivated, since the UE can avoid monitoring the G-RNTI, assuming C-RNTI and G-RNTI have different DRX operations. </w:t>
      </w:r>
      <w:r>
        <w:rPr>
          <w:rFonts w:eastAsiaTheme="minorEastAsia" w:cs="Arial"/>
          <w:sz w:val="21"/>
          <w:szCs w:val="21"/>
          <w:lang w:val="en-US" w:eastAsia="zh-CN"/>
        </w:rPr>
        <w:t xml:space="preserve">Since UE </w:t>
      </w:r>
      <w:r>
        <w:rPr>
          <w:rFonts w:eastAsiaTheme="minorEastAsia" w:cs="Arial" w:hint="eastAsia"/>
          <w:sz w:val="21"/>
          <w:szCs w:val="21"/>
          <w:lang w:val="en-US" w:eastAsia="zh-CN"/>
        </w:rPr>
        <w:t>po</w:t>
      </w:r>
      <w:r>
        <w:rPr>
          <w:rFonts w:eastAsiaTheme="minorEastAsia" w:cs="Arial"/>
          <w:sz w:val="21"/>
          <w:szCs w:val="21"/>
          <w:lang w:val="en-US" w:eastAsia="zh-CN"/>
        </w:rPr>
        <w:t xml:space="preserve">wer saving is an important feature as what have been working in other work items, the option 2 should be adopted. </w:t>
      </w:r>
    </w:p>
    <w:p w14:paraId="354F7585" w14:textId="77777777" w:rsidR="00CD6811" w:rsidRDefault="00CD6811" w:rsidP="00CD6811">
      <w:pPr>
        <w:pStyle w:val="Proposal"/>
        <w:spacing w:before="120"/>
        <w:rPr>
          <w:rFonts w:eastAsiaTheme="minorEastAsia" w:cs="Arial"/>
          <w:sz w:val="21"/>
          <w:szCs w:val="21"/>
          <w:lang w:val="en-US"/>
        </w:rPr>
      </w:pPr>
      <w:bookmarkStart w:id="7" w:name="_Toc79137497"/>
      <w:r>
        <w:rPr>
          <w:rFonts w:eastAsiaTheme="minorEastAsia" w:cs="Arial"/>
          <w:sz w:val="21"/>
          <w:szCs w:val="21"/>
          <w:lang w:val="en-US"/>
        </w:rPr>
        <w:t>For a split-MRB, e</w:t>
      </w:r>
      <w:r w:rsidRPr="007D4790">
        <w:rPr>
          <w:rFonts w:eastAsiaTheme="minorEastAsia" w:cs="Arial"/>
          <w:sz w:val="21"/>
          <w:szCs w:val="21"/>
          <w:lang w:val="en-US"/>
        </w:rPr>
        <w:t>xplicit PTM activation/deactivation</w:t>
      </w:r>
      <w:r>
        <w:rPr>
          <w:rFonts w:eastAsiaTheme="minorEastAsia" w:cs="Arial"/>
          <w:sz w:val="21"/>
          <w:szCs w:val="21"/>
          <w:lang w:val="en-US"/>
        </w:rPr>
        <w:t xml:space="preserve"> command</w:t>
      </w:r>
      <w:r w:rsidRPr="007D4790">
        <w:rPr>
          <w:rFonts w:eastAsiaTheme="minorEastAsia" w:cs="Arial"/>
          <w:sz w:val="21"/>
          <w:szCs w:val="21"/>
          <w:lang w:val="en-US"/>
        </w:rPr>
        <w:t xml:space="preserve"> </w:t>
      </w:r>
      <w:r>
        <w:rPr>
          <w:rFonts w:eastAsiaTheme="minorEastAsia" w:cs="Arial"/>
          <w:sz w:val="21"/>
          <w:szCs w:val="21"/>
          <w:lang w:val="en-US"/>
        </w:rPr>
        <w:t>is beneficial f</w:t>
      </w:r>
      <w:r>
        <w:rPr>
          <w:rFonts w:eastAsiaTheme="minorEastAsia" w:cs="Arial" w:hint="eastAsia"/>
          <w:sz w:val="21"/>
          <w:szCs w:val="21"/>
          <w:lang w:val="en-US"/>
        </w:rPr>
        <w:t>or</w:t>
      </w:r>
      <w:r>
        <w:rPr>
          <w:rFonts w:eastAsiaTheme="minorEastAsia" w:cs="Arial"/>
          <w:sz w:val="21"/>
          <w:szCs w:val="21"/>
          <w:lang w:val="en-US"/>
        </w:rPr>
        <w:t xml:space="preserve"> </w:t>
      </w:r>
      <w:r>
        <w:rPr>
          <w:rFonts w:eastAsiaTheme="minorEastAsia" w:cs="Arial" w:hint="eastAsia"/>
          <w:sz w:val="21"/>
          <w:szCs w:val="21"/>
          <w:lang w:val="en-US"/>
        </w:rPr>
        <w:t>UE</w:t>
      </w:r>
      <w:r>
        <w:rPr>
          <w:rFonts w:eastAsiaTheme="minorEastAsia" w:cs="Arial"/>
          <w:sz w:val="21"/>
          <w:szCs w:val="21"/>
          <w:lang w:val="en-US"/>
        </w:rPr>
        <w:t xml:space="preserve"> power saving.</w:t>
      </w:r>
      <w:bookmarkEnd w:id="7"/>
    </w:p>
    <w:p w14:paraId="445C3A18" w14:textId="77777777" w:rsidR="00CD6811" w:rsidRPr="00CC5E28" w:rsidRDefault="00CD6811" w:rsidP="00CD6811">
      <w:pPr>
        <w:spacing w:after="0"/>
        <w:rPr>
          <w:rFonts w:eastAsiaTheme="minorEastAsia" w:cs="Arial"/>
          <w:sz w:val="21"/>
          <w:szCs w:val="21"/>
          <w:lang w:val="en-US" w:eastAsia="zh-CN"/>
        </w:rPr>
      </w:pPr>
      <w:r w:rsidRPr="008651F4">
        <w:rPr>
          <w:rFonts w:eastAsiaTheme="minorEastAsia" w:cs="Arial"/>
          <w:sz w:val="21"/>
          <w:szCs w:val="21"/>
          <w:lang w:val="en-US" w:eastAsia="zh-CN"/>
        </w:rPr>
        <w:t>Lossless switch between PTM and PTP should be supported e.g. for some services with high reliability requirement. For an example, at the beginning, the UE receives an MBS traffic via PTM leg. Due to radio link quality change, stricter QoS requirement and other conditions change, the network may decide to deactivate PTM leg.</w:t>
      </w:r>
      <w:r>
        <w:rPr>
          <w:rFonts w:eastAsiaTheme="minorEastAsia" w:cs="Arial"/>
          <w:sz w:val="21"/>
          <w:szCs w:val="21"/>
          <w:lang w:val="en-US" w:eastAsia="zh-CN"/>
        </w:rPr>
        <w:t xml:space="preserve"> </w:t>
      </w:r>
      <w:r w:rsidRPr="007D4790">
        <w:rPr>
          <w:rFonts w:eastAsiaTheme="minorEastAsia" w:cs="Arial"/>
          <w:sz w:val="21"/>
          <w:szCs w:val="21"/>
          <w:lang w:eastAsia="zh-CN"/>
        </w:rPr>
        <w:t>When performing PTM</w:t>
      </w:r>
      <w:r>
        <w:rPr>
          <w:rFonts w:eastAsiaTheme="minorEastAsia" w:cs="Arial"/>
          <w:sz w:val="21"/>
          <w:szCs w:val="21"/>
          <w:lang w:eastAsia="zh-CN"/>
        </w:rPr>
        <w:t xml:space="preserve"> deactivation,</w:t>
      </w:r>
      <w:r w:rsidRPr="007D4790">
        <w:rPr>
          <w:rFonts w:eastAsiaTheme="minorEastAsia" w:cs="Arial"/>
          <w:sz w:val="21"/>
          <w:szCs w:val="21"/>
          <w:lang w:eastAsia="zh-CN"/>
        </w:rPr>
        <w:t xml:space="preserve"> t</w:t>
      </w:r>
      <w:r>
        <w:rPr>
          <w:rFonts w:eastAsiaTheme="minorEastAsia" w:cs="Arial"/>
          <w:sz w:val="21"/>
          <w:szCs w:val="21"/>
          <w:lang w:eastAsia="zh-CN"/>
        </w:rPr>
        <w:t xml:space="preserve">he UE need to send PDCP Status Reporting via PTP leg, and the network can retransmit the missing PDCP PDUs via PTP leg for lossless MBS data reception. </w:t>
      </w:r>
    </w:p>
    <w:p w14:paraId="212D8F33" w14:textId="34AC7F23" w:rsidR="00CD6811" w:rsidRPr="007D4790" w:rsidRDefault="00CD6811" w:rsidP="00CD6811">
      <w:pPr>
        <w:pStyle w:val="Proposal"/>
        <w:spacing w:before="120"/>
        <w:rPr>
          <w:rFonts w:eastAsiaTheme="minorEastAsia" w:cs="Arial"/>
          <w:sz w:val="21"/>
          <w:szCs w:val="21"/>
          <w:lang w:val="en-US"/>
        </w:rPr>
      </w:pPr>
      <w:bookmarkStart w:id="8" w:name="_Toc79137498"/>
      <w:r>
        <w:rPr>
          <w:rFonts w:eastAsiaTheme="minorEastAsia" w:cs="Arial"/>
          <w:sz w:val="21"/>
          <w:szCs w:val="21"/>
          <w:lang w:val="en-US"/>
        </w:rPr>
        <w:t>I</w:t>
      </w:r>
      <w:r w:rsidRPr="008651F4">
        <w:rPr>
          <w:rFonts w:eastAsiaTheme="minorEastAsia" w:cs="Arial"/>
          <w:sz w:val="21"/>
          <w:szCs w:val="21"/>
          <w:lang w:val="en-US"/>
        </w:rPr>
        <w:t xml:space="preserve">n order to </w:t>
      </w:r>
      <w:r w:rsidR="00B65707">
        <w:rPr>
          <w:rFonts w:eastAsiaTheme="minorEastAsia" w:cs="Arial"/>
          <w:sz w:val="21"/>
          <w:szCs w:val="21"/>
          <w:lang w:val="en-US"/>
        </w:rPr>
        <w:t>reduce</w:t>
      </w:r>
      <w:r>
        <w:rPr>
          <w:rFonts w:eastAsiaTheme="minorEastAsia" w:cs="Arial"/>
          <w:sz w:val="21"/>
          <w:szCs w:val="21"/>
          <w:lang w:val="en-US"/>
        </w:rPr>
        <w:t xml:space="preserve"> data </w:t>
      </w:r>
      <w:r w:rsidR="00B65707">
        <w:rPr>
          <w:rFonts w:eastAsiaTheme="minorEastAsia" w:cs="Arial"/>
          <w:sz w:val="21"/>
          <w:szCs w:val="21"/>
          <w:lang w:val="en-US"/>
        </w:rPr>
        <w:t xml:space="preserve">loss </w:t>
      </w:r>
      <w:r>
        <w:rPr>
          <w:rFonts w:eastAsiaTheme="minorEastAsia" w:cs="Arial"/>
          <w:sz w:val="21"/>
          <w:szCs w:val="21"/>
          <w:lang w:val="en-US"/>
        </w:rPr>
        <w:t>for a split-MRB</w:t>
      </w:r>
      <w:r w:rsidRPr="008651F4">
        <w:rPr>
          <w:rFonts w:eastAsiaTheme="minorEastAsia" w:cs="Arial"/>
          <w:sz w:val="21"/>
          <w:szCs w:val="21"/>
          <w:lang w:val="en-US"/>
        </w:rPr>
        <w:t xml:space="preserve">, </w:t>
      </w:r>
      <w:r w:rsidRPr="009C76F6">
        <w:rPr>
          <w:rFonts w:eastAsiaTheme="minorEastAsia" w:cs="Arial"/>
          <w:sz w:val="21"/>
          <w:szCs w:val="21"/>
          <w:lang w:val="en-US"/>
        </w:rPr>
        <w:t xml:space="preserve">the receiving PDCP entity shall trigger a PDCP status report when </w:t>
      </w:r>
      <w:r>
        <w:rPr>
          <w:rFonts w:eastAsiaTheme="minorEastAsia" w:cs="Arial"/>
          <w:sz w:val="21"/>
          <w:szCs w:val="21"/>
          <w:lang w:val="en-US"/>
        </w:rPr>
        <w:t>PTM activation/deactivation status is changed</w:t>
      </w:r>
      <w:r w:rsidR="00B65707">
        <w:rPr>
          <w:rFonts w:eastAsiaTheme="minorEastAsia" w:cs="Arial"/>
          <w:sz w:val="21"/>
          <w:szCs w:val="21"/>
          <w:lang w:val="en-US"/>
        </w:rPr>
        <w:t xml:space="preserve"> and if </w:t>
      </w:r>
      <w:r w:rsidR="002C72A7">
        <w:rPr>
          <w:rFonts w:eastAsiaTheme="minorEastAsia" w:cs="Arial"/>
          <w:sz w:val="21"/>
          <w:szCs w:val="21"/>
          <w:lang w:val="en-US"/>
        </w:rPr>
        <w:t>the PTP leg is a bidirectional RLC UM or RLC AM</w:t>
      </w:r>
      <w:r>
        <w:rPr>
          <w:rFonts w:eastAsiaTheme="minorEastAsia" w:cs="Arial"/>
          <w:sz w:val="21"/>
          <w:szCs w:val="21"/>
          <w:lang w:val="en-US"/>
        </w:rPr>
        <w:t>.</w:t>
      </w:r>
      <w:bookmarkEnd w:id="8"/>
    </w:p>
    <w:p w14:paraId="55F2AC64" w14:textId="77777777" w:rsidR="00CD6811" w:rsidRDefault="00CD6811" w:rsidP="00E10FBE">
      <w:pPr>
        <w:rPr>
          <w:rFonts w:eastAsia="宋体"/>
          <w:lang w:eastAsia="zh-CN"/>
        </w:rPr>
      </w:pPr>
    </w:p>
    <w:p w14:paraId="1456D64C" w14:textId="34CFDCD3" w:rsidR="00C92E03" w:rsidRDefault="00777113" w:rsidP="0014375B">
      <w:pPr>
        <w:rPr>
          <w:rFonts w:eastAsia="宋体"/>
          <w:lang w:eastAsia="zh-CN"/>
        </w:rPr>
      </w:pPr>
      <w:r>
        <w:rPr>
          <w:rFonts w:eastAsia="宋体"/>
          <w:lang w:eastAsia="zh-CN"/>
        </w:rPr>
        <w:t xml:space="preserve">One issue worth clarifying </w:t>
      </w:r>
      <w:r w:rsidR="00F14AA7">
        <w:rPr>
          <w:rFonts w:eastAsia="宋体"/>
          <w:lang w:eastAsia="zh-CN"/>
        </w:rPr>
        <w:t xml:space="preserve">is that, </w:t>
      </w:r>
      <w:r w:rsidR="00C52FC7">
        <w:rPr>
          <w:rFonts w:eastAsia="宋体"/>
          <w:lang w:eastAsia="zh-CN"/>
        </w:rPr>
        <w:t>whether PTM activation</w:t>
      </w:r>
      <w:r w:rsidR="00E310C0">
        <w:rPr>
          <w:rFonts w:eastAsia="宋体"/>
          <w:lang w:eastAsia="zh-CN"/>
        </w:rPr>
        <w:t>/</w:t>
      </w:r>
      <w:r w:rsidR="00C52FC7">
        <w:rPr>
          <w:rFonts w:eastAsia="宋体"/>
          <w:lang w:eastAsia="zh-CN"/>
        </w:rPr>
        <w:t xml:space="preserve">deactivation </w:t>
      </w:r>
      <w:r w:rsidR="00E310C0">
        <w:rPr>
          <w:rFonts w:eastAsia="宋体"/>
          <w:lang w:eastAsia="zh-CN"/>
        </w:rPr>
        <w:t xml:space="preserve">is only about PTM activation/deactivation for a split-MRB, or </w:t>
      </w:r>
      <w:r w:rsidR="00601EC4">
        <w:rPr>
          <w:rFonts w:eastAsia="宋体"/>
          <w:lang w:eastAsia="zh-CN"/>
        </w:rPr>
        <w:t xml:space="preserve">it is in general about the activation/deactivation of both PTM-only MRB and </w:t>
      </w:r>
      <w:r w:rsidR="009F7FDC">
        <w:rPr>
          <w:rFonts w:eastAsia="宋体"/>
          <w:lang w:eastAsia="zh-CN"/>
        </w:rPr>
        <w:t xml:space="preserve">the PTM leg of the split-MRB. </w:t>
      </w:r>
      <w:r w:rsidR="00C92E03">
        <w:rPr>
          <w:rFonts w:eastAsia="宋体"/>
          <w:lang w:eastAsia="zh-CN"/>
        </w:rPr>
        <w:t xml:space="preserve">In our understanding, it should be the later case, since </w:t>
      </w:r>
      <w:r w:rsidR="00D016E3">
        <w:rPr>
          <w:rFonts w:eastAsia="宋体"/>
          <w:lang w:eastAsia="zh-CN"/>
        </w:rPr>
        <w:t xml:space="preserve">dynamic PTM activation/deactivation is </w:t>
      </w:r>
      <w:r w:rsidR="00414A84">
        <w:rPr>
          <w:rFonts w:eastAsia="宋体"/>
          <w:lang w:eastAsia="zh-CN"/>
        </w:rPr>
        <w:t xml:space="preserve">mainly due to the </w:t>
      </w:r>
      <w:r w:rsidR="00255584">
        <w:rPr>
          <w:rFonts w:eastAsia="宋体"/>
          <w:lang w:eastAsia="zh-CN"/>
        </w:rPr>
        <w:t xml:space="preserve">channel condition degradation </w:t>
      </w:r>
      <w:r w:rsidR="000716F0">
        <w:rPr>
          <w:rFonts w:eastAsia="宋体"/>
          <w:lang w:eastAsia="zh-CN"/>
        </w:rPr>
        <w:t xml:space="preserve">and </w:t>
      </w:r>
      <w:r w:rsidR="00070490">
        <w:rPr>
          <w:rFonts w:eastAsia="宋体"/>
          <w:lang w:eastAsia="zh-CN"/>
        </w:rPr>
        <w:t>the transmission via PTM is temporarily disabled</w:t>
      </w:r>
      <w:r w:rsidR="00795556">
        <w:rPr>
          <w:rFonts w:eastAsia="宋体"/>
          <w:lang w:eastAsia="zh-CN"/>
        </w:rPr>
        <w:t xml:space="preserve">. If NW believe the PTM transmission is no longer suitable at all, the NW can simply reconfigure </w:t>
      </w:r>
      <w:r w:rsidR="00E10FBE">
        <w:rPr>
          <w:rFonts w:eastAsia="宋体"/>
          <w:lang w:eastAsia="zh-CN"/>
        </w:rPr>
        <w:t>the split</w:t>
      </w:r>
      <w:r w:rsidR="005D0356">
        <w:rPr>
          <w:rFonts w:eastAsia="宋体"/>
          <w:lang w:eastAsia="zh-CN"/>
        </w:rPr>
        <w:t>-</w:t>
      </w:r>
      <w:r w:rsidR="00E10FBE">
        <w:rPr>
          <w:rFonts w:eastAsia="宋体"/>
          <w:lang w:eastAsia="zh-CN"/>
        </w:rPr>
        <w:t>MRB to a PTP</w:t>
      </w:r>
      <w:r w:rsidR="005D0356">
        <w:rPr>
          <w:rFonts w:eastAsia="宋体"/>
          <w:lang w:eastAsia="zh-CN"/>
        </w:rPr>
        <w:t>-</w:t>
      </w:r>
      <w:r w:rsidR="00E10FBE">
        <w:rPr>
          <w:rFonts w:eastAsia="宋体"/>
          <w:lang w:eastAsia="zh-CN"/>
        </w:rPr>
        <w:t xml:space="preserve">only MRB, </w:t>
      </w:r>
      <w:r w:rsidR="007772BB">
        <w:rPr>
          <w:rFonts w:eastAsia="宋体"/>
          <w:lang w:eastAsia="zh-CN"/>
        </w:rPr>
        <w:t>or reconfigure</w:t>
      </w:r>
      <w:r w:rsidR="005D0356">
        <w:rPr>
          <w:rFonts w:eastAsia="宋体"/>
          <w:lang w:eastAsia="zh-CN"/>
        </w:rPr>
        <w:t xml:space="preserve"> the PTM-only MRB to a PTP-only MRB</w:t>
      </w:r>
      <w:r w:rsidR="001D5C10">
        <w:rPr>
          <w:rFonts w:eastAsia="宋体"/>
          <w:lang w:eastAsia="zh-CN"/>
        </w:rPr>
        <w:t xml:space="preserve">. </w:t>
      </w:r>
    </w:p>
    <w:p w14:paraId="03AF890C" w14:textId="400BC29C" w:rsidR="00281B44" w:rsidRDefault="001D5C10" w:rsidP="0014375B">
      <w:pPr>
        <w:rPr>
          <w:rFonts w:eastAsia="宋体"/>
          <w:lang w:eastAsia="zh-CN"/>
        </w:rPr>
      </w:pPr>
      <w:r>
        <w:rPr>
          <w:rFonts w:eastAsia="宋体"/>
          <w:lang w:eastAsia="zh-CN"/>
        </w:rPr>
        <w:t xml:space="preserve">Therefore, in our understanding, </w:t>
      </w:r>
      <w:r w:rsidRPr="001D5C10">
        <w:rPr>
          <w:rFonts w:eastAsia="宋体"/>
          <w:lang w:eastAsia="zh-CN"/>
        </w:rPr>
        <w:t>PTM activation/deactivation is essentially about start/stop the corresponding G-RNTI monitoring and DRX operation, which is applicable to both PTM leg of split-MRB and PTM-only MRB.</w:t>
      </w:r>
    </w:p>
    <w:p w14:paraId="4C92BCC6" w14:textId="0270CBFD" w:rsidR="00281B44" w:rsidRDefault="00281B44" w:rsidP="00281B44">
      <w:pPr>
        <w:pStyle w:val="Proposal"/>
        <w:rPr>
          <w:rFonts w:eastAsia="宋体"/>
        </w:rPr>
      </w:pPr>
      <w:bookmarkStart w:id="9" w:name="_Toc79137499"/>
      <w:r>
        <w:rPr>
          <w:rFonts w:eastAsia="宋体"/>
        </w:rPr>
        <w:lastRenderedPageBreak/>
        <w:t xml:space="preserve">PTM </w:t>
      </w:r>
      <w:r w:rsidR="00CD2B5B">
        <w:rPr>
          <w:rFonts w:eastAsia="宋体"/>
        </w:rPr>
        <w:t>activation/</w:t>
      </w:r>
      <w:r>
        <w:rPr>
          <w:rFonts w:eastAsia="宋体"/>
        </w:rPr>
        <w:t xml:space="preserve">deactivation is essentially about </w:t>
      </w:r>
      <w:r w:rsidR="00CD2B5B">
        <w:rPr>
          <w:rFonts w:eastAsia="宋体"/>
        </w:rPr>
        <w:t>start/</w:t>
      </w:r>
      <w:r>
        <w:rPr>
          <w:rFonts w:eastAsia="宋体"/>
        </w:rPr>
        <w:t>stop the corresponding G-RNTI monitoring and DRX operation</w:t>
      </w:r>
      <w:r w:rsidR="00CD2B5B">
        <w:rPr>
          <w:rFonts w:eastAsia="宋体"/>
        </w:rPr>
        <w:t>, which is applicable to both PTM leg of split-MRB and PTM-only MRB.</w:t>
      </w:r>
      <w:bookmarkEnd w:id="9"/>
    </w:p>
    <w:p w14:paraId="64CDB5BD" w14:textId="77777777" w:rsidR="00F006E1" w:rsidRDefault="00F006E1" w:rsidP="0014375B">
      <w:pPr>
        <w:rPr>
          <w:rFonts w:eastAsia="宋体"/>
          <w:lang w:eastAsia="zh-CN"/>
        </w:rPr>
      </w:pPr>
    </w:p>
    <w:p w14:paraId="1AE7872A" w14:textId="2321073B" w:rsidR="0008317B" w:rsidRDefault="00F50745" w:rsidP="0014375B">
      <w:pPr>
        <w:rPr>
          <w:rFonts w:eastAsia="宋体"/>
          <w:lang w:eastAsia="zh-CN"/>
        </w:rPr>
      </w:pPr>
      <w:r>
        <w:rPr>
          <w:rFonts w:eastAsia="宋体"/>
          <w:lang w:eastAsia="zh-CN"/>
        </w:rPr>
        <w:t>In</w:t>
      </w:r>
      <w:r w:rsidR="00676EDF">
        <w:rPr>
          <w:rFonts w:eastAsia="宋体"/>
          <w:lang w:eastAsia="zh-CN"/>
        </w:rPr>
        <w:t xml:space="preserve"> [</w:t>
      </w:r>
      <w:r w:rsidR="00676EDF" w:rsidRPr="00186FD9">
        <w:rPr>
          <w:rFonts w:eastAsia="宋体"/>
          <w:lang w:eastAsia="zh-CN"/>
        </w:rPr>
        <w:t>Post114-e072</w:t>
      </w:r>
      <w:r w:rsidR="00676EDF">
        <w:rPr>
          <w:rFonts w:eastAsia="宋体"/>
          <w:lang w:eastAsia="zh-CN"/>
        </w:rPr>
        <w:t>]</w:t>
      </w:r>
      <w:r>
        <w:rPr>
          <w:rFonts w:eastAsia="宋体"/>
          <w:lang w:eastAsia="zh-CN"/>
        </w:rPr>
        <w:t xml:space="preserve"> email discussion, it was compared whether the PTM activation/deactivation can be sent </w:t>
      </w:r>
      <w:r w:rsidR="0008317B">
        <w:rPr>
          <w:rFonts w:eastAsia="宋体"/>
          <w:lang w:eastAsia="zh-CN"/>
        </w:rPr>
        <w:t xml:space="preserve">via MAC CE or DCI. </w:t>
      </w:r>
      <w:r w:rsidR="00E44C22">
        <w:rPr>
          <w:rFonts w:eastAsia="宋体"/>
          <w:lang w:eastAsia="zh-CN"/>
        </w:rPr>
        <w:t xml:space="preserve">In our view, </w:t>
      </w:r>
      <w:r w:rsidR="00466038">
        <w:rPr>
          <w:rFonts w:eastAsia="宋体"/>
          <w:lang w:eastAsia="zh-CN"/>
        </w:rPr>
        <w:t xml:space="preserve">MAC CE </w:t>
      </w:r>
      <w:r w:rsidR="00B7712C">
        <w:rPr>
          <w:rFonts w:eastAsia="宋体"/>
          <w:lang w:eastAsia="zh-CN"/>
        </w:rPr>
        <w:t xml:space="preserve">is </w:t>
      </w:r>
      <w:r w:rsidR="00305E29">
        <w:rPr>
          <w:rFonts w:eastAsia="宋体"/>
          <w:lang w:eastAsia="zh-CN"/>
        </w:rPr>
        <w:t>preferred given that</w:t>
      </w:r>
    </w:p>
    <w:p w14:paraId="5B52562B" w14:textId="4CFF1530" w:rsidR="00305E29" w:rsidRDefault="00B23A22" w:rsidP="00305E29">
      <w:pPr>
        <w:pStyle w:val="af5"/>
        <w:numPr>
          <w:ilvl w:val="0"/>
          <w:numId w:val="16"/>
        </w:numPr>
        <w:rPr>
          <w:rFonts w:eastAsia="宋体"/>
          <w:lang w:eastAsia="zh-CN"/>
        </w:rPr>
      </w:pPr>
      <w:r>
        <w:rPr>
          <w:rFonts w:eastAsia="宋体"/>
          <w:lang w:eastAsia="zh-CN"/>
        </w:rPr>
        <w:t xml:space="preserve">Indicating PTM activation/deactivation via DCI has impact on RAN1 group and demands </w:t>
      </w:r>
      <w:r w:rsidR="004D6575">
        <w:rPr>
          <w:rFonts w:eastAsia="宋体"/>
          <w:lang w:eastAsia="zh-CN"/>
        </w:rPr>
        <w:t>extra feedback mechanism for gNB to understand UE has received the relevant DCI</w:t>
      </w:r>
    </w:p>
    <w:p w14:paraId="23D59D28" w14:textId="1AA3252D" w:rsidR="00AA7CB9" w:rsidRDefault="004D6575" w:rsidP="00AC02DB">
      <w:pPr>
        <w:pStyle w:val="af5"/>
        <w:numPr>
          <w:ilvl w:val="0"/>
          <w:numId w:val="16"/>
        </w:numPr>
        <w:rPr>
          <w:rFonts w:eastAsia="宋体"/>
          <w:lang w:eastAsia="zh-CN"/>
        </w:rPr>
      </w:pPr>
      <w:r>
        <w:rPr>
          <w:rFonts w:eastAsia="宋体"/>
          <w:lang w:eastAsia="zh-CN"/>
        </w:rPr>
        <w:t xml:space="preserve">It could be possible that </w:t>
      </w:r>
      <w:r w:rsidR="003E5CAF">
        <w:rPr>
          <w:rFonts w:eastAsia="宋体"/>
          <w:lang w:eastAsia="zh-CN"/>
        </w:rPr>
        <w:t>multiple PTM corresponding to different G-RNTI</w:t>
      </w:r>
      <w:r w:rsidR="00EF4207">
        <w:rPr>
          <w:rFonts w:eastAsia="宋体"/>
          <w:lang w:eastAsia="zh-CN"/>
        </w:rPr>
        <w:t>s are deactivated at the same time</w:t>
      </w:r>
      <w:r w:rsidR="00BF5FFD">
        <w:rPr>
          <w:rFonts w:eastAsia="宋体"/>
          <w:lang w:eastAsia="zh-CN"/>
        </w:rPr>
        <w:t>. So the gNB may indicate the deactivation of multiple G-RNTIs</w:t>
      </w:r>
      <w:r w:rsidR="004205F4">
        <w:rPr>
          <w:rFonts w:eastAsia="宋体"/>
          <w:lang w:eastAsia="zh-CN"/>
        </w:rPr>
        <w:t xml:space="preserve"> in the same </w:t>
      </w:r>
      <w:r w:rsidR="00AA7CB9">
        <w:rPr>
          <w:rFonts w:eastAsia="宋体"/>
          <w:lang w:eastAsia="zh-CN"/>
        </w:rPr>
        <w:t>signalling.</w:t>
      </w:r>
      <w:r w:rsidR="00E60CD1">
        <w:rPr>
          <w:rFonts w:eastAsia="宋体"/>
          <w:lang w:eastAsia="zh-CN"/>
        </w:rPr>
        <w:t xml:space="preserve"> MAC CE is </w:t>
      </w:r>
      <w:r w:rsidR="00AC02DB">
        <w:rPr>
          <w:rFonts w:eastAsia="宋体"/>
          <w:lang w:eastAsia="zh-CN"/>
        </w:rPr>
        <w:t>more flexible to carry contents of different size.</w:t>
      </w:r>
    </w:p>
    <w:p w14:paraId="7FD5F4E1" w14:textId="21B7BF69" w:rsidR="00C231EA" w:rsidRDefault="00C231EA" w:rsidP="00C231EA">
      <w:pPr>
        <w:rPr>
          <w:rFonts w:eastAsia="宋体"/>
          <w:lang w:eastAsia="zh-CN"/>
        </w:rPr>
      </w:pPr>
      <w:r>
        <w:rPr>
          <w:rFonts w:eastAsia="宋体"/>
          <w:lang w:eastAsia="zh-CN"/>
        </w:rPr>
        <w:t>Besides, we believe the MAC CE for PTM</w:t>
      </w:r>
      <w:r w:rsidR="00E34CDA">
        <w:rPr>
          <w:rFonts w:eastAsia="宋体"/>
          <w:lang w:eastAsia="zh-CN"/>
        </w:rPr>
        <w:t>/G-RNTI</w:t>
      </w:r>
      <w:r>
        <w:rPr>
          <w:rFonts w:eastAsia="宋体"/>
          <w:lang w:eastAsia="zh-CN"/>
        </w:rPr>
        <w:t xml:space="preserve"> activation/deactivation shall </w:t>
      </w:r>
      <w:r w:rsidR="00E34CDA">
        <w:rPr>
          <w:rFonts w:eastAsia="宋体"/>
          <w:lang w:eastAsia="zh-CN"/>
        </w:rPr>
        <w:t xml:space="preserve">be sent in unicast only, because </w:t>
      </w:r>
    </w:p>
    <w:p w14:paraId="053CD569" w14:textId="79C8F273" w:rsidR="00E34CDA" w:rsidRDefault="00E34CDA" w:rsidP="00E34CDA">
      <w:pPr>
        <w:pStyle w:val="af5"/>
        <w:numPr>
          <w:ilvl w:val="0"/>
          <w:numId w:val="16"/>
        </w:numPr>
        <w:rPr>
          <w:rFonts w:eastAsia="宋体"/>
          <w:lang w:eastAsia="zh-CN"/>
        </w:rPr>
      </w:pPr>
      <w:r>
        <w:rPr>
          <w:rFonts w:eastAsia="宋体"/>
          <w:lang w:eastAsia="zh-CN"/>
        </w:rPr>
        <w:t>If it’s sent via multicast, it is possible that the HARQ feedback is disabled and the gNB will not know if UE has received the PTM/G-RNTI activation/deactivation or not.</w:t>
      </w:r>
    </w:p>
    <w:p w14:paraId="1E41FC67" w14:textId="11B56176" w:rsidR="00E34CDA" w:rsidRPr="00E34CDA" w:rsidRDefault="00E34CDA" w:rsidP="00E34CDA">
      <w:pPr>
        <w:pStyle w:val="af5"/>
        <w:numPr>
          <w:ilvl w:val="0"/>
          <w:numId w:val="16"/>
        </w:numPr>
        <w:rPr>
          <w:rFonts w:eastAsia="宋体"/>
          <w:lang w:eastAsia="zh-CN"/>
        </w:rPr>
      </w:pPr>
      <w:r>
        <w:rPr>
          <w:rFonts w:eastAsia="宋体"/>
          <w:lang w:eastAsia="zh-CN"/>
        </w:rPr>
        <w:t xml:space="preserve">In the case UE has stopped monitoring the G-RNTI already, then UE will not be able to receive any further PTM/G-RNTI activation message from gNB sent in multicast way. </w:t>
      </w:r>
    </w:p>
    <w:p w14:paraId="05E599F7" w14:textId="00F879DE" w:rsidR="0007112F" w:rsidRDefault="00B068BC" w:rsidP="002133C1">
      <w:pPr>
        <w:pStyle w:val="Proposal"/>
        <w:rPr>
          <w:rFonts w:eastAsiaTheme="minorEastAsia"/>
        </w:rPr>
      </w:pPr>
      <w:bookmarkStart w:id="10" w:name="_Toc79137500"/>
      <w:r>
        <w:rPr>
          <w:rFonts w:eastAsiaTheme="minorEastAsia"/>
        </w:rPr>
        <w:t xml:space="preserve">MAC CE is used to carry the </w:t>
      </w:r>
      <w:r w:rsidR="002C3524">
        <w:rPr>
          <w:rFonts w:eastAsiaTheme="minorEastAsia"/>
        </w:rPr>
        <w:t xml:space="preserve">PTM/G-RNTI </w:t>
      </w:r>
      <w:r w:rsidR="003750A4">
        <w:rPr>
          <w:rFonts w:eastAsiaTheme="minorEastAsia"/>
        </w:rPr>
        <w:t xml:space="preserve">activation or deactivation </w:t>
      </w:r>
      <w:r w:rsidR="002C3524">
        <w:rPr>
          <w:rFonts w:eastAsiaTheme="minorEastAsia"/>
        </w:rPr>
        <w:t>for</w:t>
      </w:r>
      <w:r w:rsidR="003750A4">
        <w:rPr>
          <w:rFonts w:eastAsiaTheme="minorEastAsia"/>
        </w:rPr>
        <w:t xml:space="preserve"> one or more G</w:t>
      </w:r>
      <w:r w:rsidR="003750A4">
        <w:rPr>
          <w:rFonts w:eastAsiaTheme="minorEastAsia" w:hint="eastAsia"/>
        </w:rPr>
        <w:t>-</w:t>
      </w:r>
      <w:r w:rsidR="003750A4">
        <w:rPr>
          <w:rFonts w:eastAsiaTheme="minorEastAsia"/>
        </w:rPr>
        <w:t>RNTIs</w:t>
      </w:r>
      <w:r w:rsidR="00C31AFE">
        <w:rPr>
          <w:rFonts w:eastAsiaTheme="minorEastAsia"/>
        </w:rPr>
        <w:t>.</w:t>
      </w:r>
      <w:bookmarkEnd w:id="10"/>
    </w:p>
    <w:p w14:paraId="711E38D9" w14:textId="4558B267" w:rsidR="00C31AFE" w:rsidRDefault="00C31AFE" w:rsidP="002133C1">
      <w:pPr>
        <w:pStyle w:val="Proposal"/>
        <w:rPr>
          <w:rFonts w:eastAsiaTheme="minorEastAsia"/>
        </w:rPr>
      </w:pPr>
      <w:bookmarkStart w:id="11" w:name="_Toc79137501"/>
      <w:r>
        <w:rPr>
          <w:rFonts w:eastAsiaTheme="minorEastAsia"/>
        </w:rPr>
        <w:t>The MAC CE for PTM/G-RNTI activation/deactivation is sent in unicast manner.</w:t>
      </w:r>
      <w:bookmarkEnd w:id="11"/>
    </w:p>
    <w:p w14:paraId="76C0F0B5" w14:textId="62DF410B" w:rsidR="00C31AFE" w:rsidRDefault="00C31AFE" w:rsidP="00C31AFE">
      <w:pPr>
        <w:pStyle w:val="Proposal"/>
        <w:numPr>
          <w:ilvl w:val="0"/>
          <w:numId w:val="0"/>
        </w:numPr>
        <w:ind w:left="1304" w:hanging="1304"/>
        <w:rPr>
          <w:rFonts w:eastAsiaTheme="minorEastAsia"/>
        </w:rPr>
      </w:pPr>
    </w:p>
    <w:p w14:paraId="1E064539" w14:textId="04D549BA" w:rsidR="005F7B49" w:rsidRDefault="0008128E" w:rsidP="0008128E">
      <w:pPr>
        <w:rPr>
          <w:rFonts w:eastAsiaTheme="minorEastAsia"/>
        </w:rPr>
      </w:pPr>
      <w:r>
        <w:rPr>
          <w:rFonts w:eastAsiaTheme="minorEastAsia"/>
        </w:rPr>
        <w:t xml:space="preserve">In terms of the </w:t>
      </w:r>
      <w:r w:rsidR="003E0F3A">
        <w:rPr>
          <w:rFonts w:eastAsiaTheme="minorEastAsia"/>
        </w:rPr>
        <w:t xml:space="preserve">MAC CE design for PTM/G-RNTI activation/deactivation, </w:t>
      </w:r>
      <w:r w:rsidR="004E524B">
        <w:rPr>
          <w:rFonts w:eastAsiaTheme="minorEastAsia"/>
        </w:rPr>
        <w:t xml:space="preserve">in order to reduce the signalling overhead, we can make use of the </w:t>
      </w:r>
      <w:r w:rsidR="008177A8">
        <w:rPr>
          <w:rFonts w:eastAsiaTheme="minorEastAsia"/>
        </w:rPr>
        <w:t xml:space="preserve">order </w:t>
      </w:r>
      <w:r w:rsidR="007A455E">
        <w:rPr>
          <w:rFonts w:eastAsiaTheme="minorEastAsia"/>
        </w:rPr>
        <w:t xml:space="preserve">of multicast session configurations provided by the gNB to UE. </w:t>
      </w:r>
      <w:r w:rsidR="004E7A4E">
        <w:rPr>
          <w:rFonts w:eastAsiaTheme="minorEastAsia"/>
        </w:rPr>
        <w:t xml:space="preserve">Since </w:t>
      </w:r>
      <w:r w:rsidR="00826373">
        <w:rPr>
          <w:rFonts w:eastAsiaTheme="minorEastAsia"/>
        </w:rPr>
        <w:t>the multicast session configurations (including G-RNTI</w:t>
      </w:r>
      <w:r w:rsidR="00070D28">
        <w:rPr>
          <w:rFonts w:eastAsiaTheme="minorEastAsia"/>
        </w:rPr>
        <w:t xml:space="preserve">) is provided by the gNB to UE in a certain order, in the MAC CE </w:t>
      </w:r>
      <w:r w:rsidR="00F77912">
        <w:rPr>
          <w:rFonts w:eastAsiaTheme="minorEastAsia"/>
        </w:rPr>
        <w:t xml:space="preserve">for PTM/G-RNTI activation/deactivation, </w:t>
      </w:r>
      <w:r w:rsidR="008B6C02">
        <w:rPr>
          <w:rFonts w:eastAsiaTheme="minorEastAsia"/>
        </w:rPr>
        <w:t xml:space="preserve">the activation/deactivation command can be listed in the same order and each is mapped to </w:t>
      </w:r>
      <w:r w:rsidR="005F7B49">
        <w:rPr>
          <w:rFonts w:eastAsiaTheme="minorEastAsia"/>
        </w:rPr>
        <w:t>a given G-RNTI. For example, a bitmap design similar as SCell activation/deactivation MAC CE can be used.</w:t>
      </w:r>
      <w:r w:rsidR="00991B08">
        <w:rPr>
          <w:rFonts w:eastAsiaTheme="minorEastAsia"/>
        </w:rPr>
        <w:t xml:space="preserve"> As in Figure 1, each bit represents whether the corresponding PTM/G-RNTI is activated or deactivated, and in case of more than one G-RNTI is configured to UE, those bits are listed in the same order as the G-RNTI configured to UE and each bit is</w:t>
      </w:r>
      <w:r w:rsidR="00240C46">
        <w:rPr>
          <w:rFonts w:eastAsiaTheme="minorEastAsia"/>
        </w:rPr>
        <w:t xml:space="preserve"> mapped to one G-RNTI.</w:t>
      </w:r>
    </w:p>
    <w:p w14:paraId="057A217E" w14:textId="77777777" w:rsidR="00240C46" w:rsidRDefault="00240C46" w:rsidP="0008128E">
      <w:pPr>
        <w:rPr>
          <w:rFonts w:eastAsiaTheme="minorEastAsia"/>
        </w:rPr>
      </w:pPr>
    </w:p>
    <w:p w14:paraId="14F2153D" w14:textId="258A573C" w:rsidR="0007112F" w:rsidRDefault="00991B08" w:rsidP="00991B08">
      <w:pPr>
        <w:jc w:val="center"/>
        <w:rPr>
          <w:rFonts w:eastAsiaTheme="minorEastAsia"/>
        </w:rPr>
      </w:pPr>
      <w:r>
        <w:rPr>
          <w:noProof/>
        </w:rPr>
        <w:drawing>
          <wp:inline distT="0" distB="0" distL="0" distR="0" wp14:anchorId="2F89CDD5" wp14:editId="0450C4A5">
            <wp:extent cx="2908300" cy="683959"/>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51961" cy="694227"/>
                    </a:xfrm>
                    <a:prstGeom prst="rect">
                      <a:avLst/>
                    </a:prstGeom>
                  </pic:spPr>
                </pic:pic>
              </a:graphicData>
            </a:graphic>
          </wp:inline>
        </w:drawing>
      </w:r>
    </w:p>
    <w:p w14:paraId="00C79412" w14:textId="77777777" w:rsidR="00991B08" w:rsidRDefault="00991B08" w:rsidP="00991B08">
      <w:pPr>
        <w:jc w:val="center"/>
        <w:rPr>
          <w:rFonts w:eastAsiaTheme="minorEastAsia"/>
        </w:rPr>
      </w:pPr>
      <w:r>
        <w:rPr>
          <w:rFonts w:eastAsiaTheme="minorEastAsia"/>
        </w:rPr>
        <w:t>Figure 1: Exemplary MAC CE for PTM/G-RNTI activation/deactivation</w:t>
      </w:r>
    </w:p>
    <w:p w14:paraId="47417123" w14:textId="25C1C44F" w:rsidR="00991B08" w:rsidRDefault="00991B08" w:rsidP="00240C46">
      <w:pPr>
        <w:pStyle w:val="Proposal"/>
        <w:rPr>
          <w:rFonts w:eastAsiaTheme="minorEastAsia"/>
        </w:rPr>
      </w:pPr>
      <w:r>
        <w:rPr>
          <w:rFonts w:eastAsiaTheme="minorEastAsia"/>
        </w:rPr>
        <w:t xml:space="preserve"> </w:t>
      </w:r>
      <w:bookmarkStart w:id="12" w:name="_Toc79137502"/>
      <w:r w:rsidR="00B46FB1">
        <w:rPr>
          <w:rFonts w:eastAsiaTheme="minorEastAsia"/>
        </w:rPr>
        <w:t xml:space="preserve">A bitmap design can be used for the MAC CE for PTM/G-RNTI activation/deactivation, wherein </w:t>
      </w:r>
      <w:r w:rsidR="00B46FB1" w:rsidRPr="00B46FB1">
        <w:rPr>
          <w:rFonts w:eastAsiaTheme="minorEastAsia"/>
        </w:rPr>
        <w:t xml:space="preserve">bits are listed in the same order as the G-RNTI configured to UE and each bit </w:t>
      </w:r>
      <w:r w:rsidR="00B46FB1">
        <w:rPr>
          <w:rFonts w:eastAsiaTheme="minorEastAsia"/>
        </w:rPr>
        <w:t>represents the activation/deactivation state for the corresponding G-RNTI.</w:t>
      </w:r>
      <w:bookmarkEnd w:id="12"/>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B3DC787" w14:textId="50DBA358"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262F952F" w14:textId="77777777" w:rsidR="006877FE" w:rsidRDefault="00DB220C">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79137494" w:history="1">
        <w:r w:rsidR="006877FE" w:rsidRPr="004D06B2">
          <w:rPr>
            <w:rStyle w:val="af4"/>
            <w:rFonts w:cs="Arial"/>
            <w:iCs/>
            <w:noProof/>
          </w:rPr>
          <w:t>Proposal 1</w:t>
        </w:r>
        <w:r w:rsidR="006877FE">
          <w:rPr>
            <w:rFonts w:asciiTheme="minorHAnsi" w:eastAsiaTheme="minorEastAsia" w:hAnsiTheme="minorHAnsi" w:cstheme="minorBidi"/>
            <w:b w:val="0"/>
            <w:noProof/>
            <w:sz w:val="22"/>
            <w:szCs w:val="22"/>
            <w:lang w:val="en-US" w:eastAsia="zh-CN"/>
          </w:rPr>
          <w:tab/>
        </w:r>
        <w:r w:rsidR="006877FE" w:rsidRPr="004D06B2">
          <w:rPr>
            <w:rStyle w:val="af4"/>
            <w:rFonts w:cs="Arial"/>
            <w:iCs/>
            <w:noProof/>
          </w:rPr>
          <w:t>One MRB can be configured by RRC signalling as either a PTP only MRB, PTM only MRB, or a split MRB.</w:t>
        </w:r>
      </w:hyperlink>
    </w:p>
    <w:p w14:paraId="0A7AF907" w14:textId="77777777" w:rsidR="006877FE" w:rsidRDefault="009612FA">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7495" w:history="1">
        <w:r w:rsidR="006877FE" w:rsidRPr="004D06B2">
          <w:rPr>
            <w:rStyle w:val="af4"/>
            <w:rFonts w:cs="Arial"/>
            <w:noProof/>
            <w:lang w:val="en-US"/>
          </w:rPr>
          <w:t>Proposal 2</w:t>
        </w:r>
        <w:r w:rsidR="006877FE">
          <w:rPr>
            <w:rFonts w:asciiTheme="minorHAnsi" w:eastAsiaTheme="minorEastAsia" w:hAnsiTheme="minorHAnsi" w:cstheme="minorBidi"/>
            <w:b w:val="0"/>
            <w:noProof/>
            <w:sz w:val="22"/>
            <w:szCs w:val="22"/>
            <w:lang w:val="en-US" w:eastAsia="zh-CN"/>
          </w:rPr>
          <w:tab/>
        </w:r>
        <w:r w:rsidR="006877FE" w:rsidRPr="004D06B2">
          <w:rPr>
            <w:rStyle w:val="af4"/>
            <w:rFonts w:cs="Arial"/>
            <w:iCs/>
            <w:noProof/>
          </w:rPr>
          <w:t xml:space="preserve">A common PDCP entity is used for bearer type change between </w:t>
        </w:r>
        <w:r w:rsidR="006877FE" w:rsidRPr="004D06B2">
          <w:rPr>
            <w:rStyle w:val="af4"/>
            <w:rFonts w:cs="Arial"/>
            <w:noProof/>
            <w:lang w:val="en-US"/>
          </w:rPr>
          <w:t>PTM-only MRB, PTP-only MRB and split MRB.</w:t>
        </w:r>
      </w:hyperlink>
    </w:p>
    <w:p w14:paraId="2AB049ED" w14:textId="77777777" w:rsidR="006877FE" w:rsidRDefault="009612FA">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7496" w:history="1">
        <w:r w:rsidR="006877FE" w:rsidRPr="004D06B2">
          <w:rPr>
            <w:rStyle w:val="af4"/>
            <w:rFonts w:cs="Arial"/>
            <w:noProof/>
            <w:lang w:val="en-US"/>
          </w:rPr>
          <w:t>Proposal 3</w:t>
        </w:r>
        <w:r w:rsidR="006877FE">
          <w:rPr>
            <w:rFonts w:asciiTheme="minorHAnsi" w:eastAsiaTheme="minorEastAsia" w:hAnsiTheme="minorHAnsi" w:cstheme="minorBidi"/>
            <w:b w:val="0"/>
            <w:noProof/>
            <w:sz w:val="22"/>
            <w:szCs w:val="22"/>
            <w:lang w:val="en-US" w:eastAsia="zh-CN"/>
          </w:rPr>
          <w:tab/>
        </w:r>
        <w:r w:rsidR="006877FE" w:rsidRPr="004D06B2">
          <w:rPr>
            <w:rStyle w:val="af4"/>
            <w:noProof/>
          </w:rPr>
          <w:t>For MRB configured by upper layers to send a PDCP status report in the uplink (</w:t>
        </w:r>
        <w:r w:rsidR="006877FE" w:rsidRPr="004D06B2">
          <w:rPr>
            <w:rStyle w:val="af4"/>
            <w:i/>
            <w:iCs/>
            <w:noProof/>
          </w:rPr>
          <w:t>statusReportRequired</w:t>
        </w:r>
        <w:r w:rsidR="006877FE" w:rsidRPr="004D06B2">
          <w:rPr>
            <w:rStyle w:val="af4"/>
            <w:noProof/>
          </w:rPr>
          <w:t xml:space="preserve"> IE in RRC), the receiving PDCP entity shall trigger a PDCP status report in case of MRB type change. It is upon NW to ensure a bidirectional PTP leg (e.g. either PTP-only MRB or split MRB) is configured if </w:t>
        </w:r>
        <w:r w:rsidR="006877FE" w:rsidRPr="004D06B2">
          <w:rPr>
            <w:rStyle w:val="af4"/>
            <w:i/>
            <w:iCs/>
            <w:noProof/>
          </w:rPr>
          <w:t xml:space="preserve">statusReportRequired </w:t>
        </w:r>
        <w:r w:rsidR="006877FE" w:rsidRPr="004D06B2">
          <w:rPr>
            <w:rStyle w:val="af4"/>
            <w:noProof/>
          </w:rPr>
          <w:t>is provided.</w:t>
        </w:r>
      </w:hyperlink>
    </w:p>
    <w:p w14:paraId="4810CE68" w14:textId="77777777" w:rsidR="006877FE" w:rsidRDefault="009612FA">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7497" w:history="1">
        <w:r w:rsidR="006877FE" w:rsidRPr="004D06B2">
          <w:rPr>
            <w:rStyle w:val="af4"/>
            <w:rFonts w:cs="Arial"/>
            <w:noProof/>
            <w:lang w:val="en-US"/>
          </w:rPr>
          <w:t>Proposal 4</w:t>
        </w:r>
        <w:r w:rsidR="006877FE">
          <w:rPr>
            <w:rFonts w:asciiTheme="minorHAnsi" w:eastAsiaTheme="minorEastAsia" w:hAnsiTheme="minorHAnsi" w:cstheme="minorBidi"/>
            <w:b w:val="0"/>
            <w:noProof/>
            <w:sz w:val="22"/>
            <w:szCs w:val="22"/>
            <w:lang w:val="en-US" w:eastAsia="zh-CN"/>
          </w:rPr>
          <w:tab/>
        </w:r>
        <w:r w:rsidR="006877FE" w:rsidRPr="004D06B2">
          <w:rPr>
            <w:rStyle w:val="af4"/>
            <w:rFonts w:cs="Arial"/>
            <w:noProof/>
            <w:lang w:val="en-US"/>
          </w:rPr>
          <w:t>For a split-MRB, explicit PTM activation/deactivation command is beneficial for UE power saving.</w:t>
        </w:r>
      </w:hyperlink>
    </w:p>
    <w:p w14:paraId="47CB464B" w14:textId="77777777" w:rsidR="006877FE" w:rsidRDefault="009612FA">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7498" w:history="1">
        <w:r w:rsidR="006877FE" w:rsidRPr="004D06B2">
          <w:rPr>
            <w:rStyle w:val="af4"/>
            <w:rFonts w:cs="Arial"/>
            <w:noProof/>
            <w:lang w:val="en-US"/>
          </w:rPr>
          <w:t>Proposal 5</w:t>
        </w:r>
        <w:r w:rsidR="006877FE">
          <w:rPr>
            <w:rFonts w:asciiTheme="minorHAnsi" w:eastAsiaTheme="minorEastAsia" w:hAnsiTheme="minorHAnsi" w:cstheme="minorBidi"/>
            <w:b w:val="0"/>
            <w:noProof/>
            <w:sz w:val="22"/>
            <w:szCs w:val="22"/>
            <w:lang w:val="en-US" w:eastAsia="zh-CN"/>
          </w:rPr>
          <w:tab/>
        </w:r>
        <w:r w:rsidR="006877FE" w:rsidRPr="004D06B2">
          <w:rPr>
            <w:rStyle w:val="af4"/>
            <w:rFonts w:cs="Arial"/>
            <w:noProof/>
            <w:lang w:val="en-US"/>
          </w:rPr>
          <w:t>In order to reduce data loss for a split-MRB, the receiving PDCP entity shall trigger a PDCP status report when PTM activation/deactivation status is changed and if the PTP leg is a bidirectional RLC UM or RLC AM.</w:t>
        </w:r>
      </w:hyperlink>
    </w:p>
    <w:p w14:paraId="5C549545" w14:textId="77777777" w:rsidR="006877FE" w:rsidRDefault="009612FA">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7499" w:history="1">
        <w:r w:rsidR="006877FE" w:rsidRPr="004D06B2">
          <w:rPr>
            <w:rStyle w:val="af4"/>
            <w:rFonts w:eastAsia="宋体"/>
            <w:noProof/>
          </w:rPr>
          <w:t>Proposal 6</w:t>
        </w:r>
        <w:r w:rsidR="006877FE">
          <w:rPr>
            <w:rFonts w:asciiTheme="minorHAnsi" w:eastAsiaTheme="minorEastAsia" w:hAnsiTheme="minorHAnsi" w:cstheme="minorBidi"/>
            <w:b w:val="0"/>
            <w:noProof/>
            <w:sz w:val="22"/>
            <w:szCs w:val="22"/>
            <w:lang w:val="en-US" w:eastAsia="zh-CN"/>
          </w:rPr>
          <w:tab/>
        </w:r>
        <w:r w:rsidR="006877FE" w:rsidRPr="004D06B2">
          <w:rPr>
            <w:rStyle w:val="af4"/>
            <w:rFonts w:eastAsia="宋体"/>
            <w:noProof/>
          </w:rPr>
          <w:t>PTM activation/deactivation is essentially about start/stop the corresponding G-RNTI monitoring and DRX operation, which is applicable to both PTM leg of split-MRB and PTM-only MRB.</w:t>
        </w:r>
      </w:hyperlink>
    </w:p>
    <w:p w14:paraId="33EF52BB" w14:textId="77777777" w:rsidR="006877FE" w:rsidRDefault="009612FA">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7500" w:history="1">
        <w:r w:rsidR="006877FE" w:rsidRPr="004D06B2">
          <w:rPr>
            <w:rStyle w:val="af4"/>
            <w:noProof/>
          </w:rPr>
          <w:t>Proposal 7</w:t>
        </w:r>
        <w:r w:rsidR="006877FE">
          <w:rPr>
            <w:rFonts w:asciiTheme="minorHAnsi" w:eastAsiaTheme="minorEastAsia" w:hAnsiTheme="minorHAnsi" w:cstheme="minorBidi"/>
            <w:b w:val="0"/>
            <w:noProof/>
            <w:sz w:val="22"/>
            <w:szCs w:val="22"/>
            <w:lang w:val="en-US" w:eastAsia="zh-CN"/>
          </w:rPr>
          <w:tab/>
        </w:r>
        <w:r w:rsidR="006877FE" w:rsidRPr="004D06B2">
          <w:rPr>
            <w:rStyle w:val="af4"/>
            <w:noProof/>
          </w:rPr>
          <w:t>MAC CE is used to carry the PTM/G-RNTI activation or deactivation for one or more G-RNTIs.</w:t>
        </w:r>
      </w:hyperlink>
    </w:p>
    <w:p w14:paraId="7F45A187" w14:textId="77777777" w:rsidR="006877FE" w:rsidRDefault="009612FA">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7501" w:history="1">
        <w:r w:rsidR="006877FE" w:rsidRPr="004D06B2">
          <w:rPr>
            <w:rStyle w:val="af4"/>
            <w:noProof/>
          </w:rPr>
          <w:t>Proposal 8</w:t>
        </w:r>
        <w:r w:rsidR="006877FE">
          <w:rPr>
            <w:rFonts w:asciiTheme="minorHAnsi" w:eastAsiaTheme="minorEastAsia" w:hAnsiTheme="minorHAnsi" w:cstheme="minorBidi"/>
            <w:b w:val="0"/>
            <w:noProof/>
            <w:sz w:val="22"/>
            <w:szCs w:val="22"/>
            <w:lang w:val="en-US" w:eastAsia="zh-CN"/>
          </w:rPr>
          <w:tab/>
        </w:r>
        <w:r w:rsidR="006877FE" w:rsidRPr="004D06B2">
          <w:rPr>
            <w:rStyle w:val="af4"/>
            <w:noProof/>
          </w:rPr>
          <w:t>The MAC CE for PTM/G-RNTI activation/deactivation is sent in unicast manner.</w:t>
        </w:r>
      </w:hyperlink>
    </w:p>
    <w:p w14:paraId="2D52B0D4" w14:textId="77777777" w:rsidR="006877FE" w:rsidRDefault="009612FA">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37502" w:history="1">
        <w:r w:rsidR="006877FE" w:rsidRPr="004D06B2">
          <w:rPr>
            <w:rStyle w:val="af4"/>
            <w:noProof/>
          </w:rPr>
          <w:t>Proposal 9</w:t>
        </w:r>
        <w:r w:rsidR="006877FE">
          <w:rPr>
            <w:rFonts w:asciiTheme="minorHAnsi" w:eastAsiaTheme="minorEastAsia" w:hAnsiTheme="minorHAnsi" w:cstheme="minorBidi"/>
            <w:b w:val="0"/>
            <w:noProof/>
            <w:sz w:val="22"/>
            <w:szCs w:val="22"/>
            <w:lang w:val="en-US" w:eastAsia="zh-CN"/>
          </w:rPr>
          <w:tab/>
        </w:r>
        <w:r w:rsidR="006877FE" w:rsidRPr="004D06B2">
          <w:rPr>
            <w:rStyle w:val="af4"/>
            <w:noProof/>
          </w:rPr>
          <w:t>A bitmap design can be used for the MAC CE for PTM/G-RNTI activation/deactivation, wherein bits are listed in the same order as the G-RNTI configured to UE and each bit represents the activation/deactivation state for the corresponding G-RNTI.</w:t>
        </w:r>
      </w:hyperlink>
    </w:p>
    <w:p w14:paraId="433300D9" w14:textId="5856875C"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220CEF76" w14:textId="5608ABD1" w:rsidR="00B14CD7" w:rsidRPr="000C5FC9" w:rsidRDefault="009612FA"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hint="eastAsia"/>
          <w:color w:val="000000"/>
          <w:shd w:val="clear" w:color="auto" w:fill="FFFFFF"/>
        </w:rPr>
        <w:t>[</w:t>
      </w:r>
      <w:r>
        <w:rPr>
          <w:rFonts w:eastAsiaTheme="minorEastAsia" w:cs="Arial"/>
          <w:color w:val="000000"/>
          <w:shd w:val="clear" w:color="auto" w:fill="FFFFFF"/>
        </w:rPr>
        <w:t>1] Chairman notes for RAN2#114 meeting</w:t>
      </w:r>
    </w:p>
    <w:sectPr w:rsidR="00B14CD7" w:rsidRPr="000C5F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45266" w14:textId="77777777" w:rsidR="000B4279" w:rsidRDefault="000B4279">
      <w:pPr>
        <w:spacing w:after="0"/>
      </w:pPr>
      <w:r>
        <w:separator/>
      </w:r>
    </w:p>
  </w:endnote>
  <w:endnote w:type="continuationSeparator" w:id="0">
    <w:p w14:paraId="69C389E9" w14:textId="77777777" w:rsidR="000B4279" w:rsidRDefault="000B4279">
      <w:pPr>
        <w:spacing w:after="0"/>
      </w:pPr>
      <w:r>
        <w:continuationSeparator/>
      </w:r>
    </w:p>
  </w:endnote>
  <w:endnote w:type="continuationNotice" w:id="1">
    <w:p w14:paraId="339B84EC" w14:textId="77777777" w:rsidR="000B4279" w:rsidRDefault="000B4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D9941" w14:textId="77777777" w:rsidR="000B4279" w:rsidRDefault="000B4279">
      <w:pPr>
        <w:spacing w:after="0"/>
      </w:pPr>
      <w:r>
        <w:separator/>
      </w:r>
    </w:p>
  </w:footnote>
  <w:footnote w:type="continuationSeparator" w:id="0">
    <w:p w14:paraId="42C6753F" w14:textId="77777777" w:rsidR="000B4279" w:rsidRDefault="000B4279">
      <w:pPr>
        <w:spacing w:after="0"/>
      </w:pPr>
      <w:r>
        <w:continuationSeparator/>
      </w:r>
    </w:p>
  </w:footnote>
  <w:footnote w:type="continuationNotice" w:id="1">
    <w:p w14:paraId="7B909159" w14:textId="77777777" w:rsidR="000B4279" w:rsidRDefault="000B42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3F86556"/>
    <w:multiLevelType w:val="hybridMultilevel"/>
    <w:tmpl w:val="9184010A"/>
    <w:lvl w:ilvl="0" w:tplc="A20C0FE8">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DD3A7C"/>
    <w:multiLevelType w:val="hybridMultilevel"/>
    <w:tmpl w:val="872C2174"/>
    <w:lvl w:ilvl="0" w:tplc="F38E2A5C">
      <w:start w:val="1"/>
      <w:numFmt w:val="lowerLetter"/>
      <w:lvlText w:val="%1)"/>
      <w:lvlJc w:val="left"/>
      <w:pPr>
        <w:ind w:left="695" w:hanging="360"/>
      </w:pPr>
      <w:rPr>
        <w:rFonts w:hint="default"/>
      </w:rPr>
    </w:lvl>
    <w:lvl w:ilvl="1" w:tplc="04090019" w:tentative="1">
      <w:start w:val="1"/>
      <w:numFmt w:val="lowerLetter"/>
      <w:lvlText w:val="%2)"/>
      <w:lvlJc w:val="left"/>
      <w:pPr>
        <w:ind w:left="1175" w:hanging="420"/>
      </w:pPr>
    </w:lvl>
    <w:lvl w:ilvl="2" w:tplc="0409001B" w:tentative="1">
      <w:start w:val="1"/>
      <w:numFmt w:val="lowerRoman"/>
      <w:lvlText w:val="%3."/>
      <w:lvlJc w:val="right"/>
      <w:pPr>
        <w:ind w:left="1595" w:hanging="420"/>
      </w:pPr>
    </w:lvl>
    <w:lvl w:ilvl="3" w:tplc="0409000F" w:tentative="1">
      <w:start w:val="1"/>
      <w:numFmt w:val="decimal"/>
      <w:lvlText w:val="%4."/>
      <w:lvlJc w:val="left"/>
      <w:pPr>
        <w:ind w:left="2015" w:hanging="420"/>
      </w:pPr>
    </w:lvl>
    <w:lvl w:ilvl="4" w:tplc="04090019" w:tentative="1">
      <w:start w:val="1"/>
      <w:numFmt w:val="lowerLetter"/>
      <w:lvlText w:val="%5)"/>
      <w:lvlJc w:val="left"/>
      <w:pPr>
        <w:ind w:left="2435" w:hanging="420"/>
      </w:pPr>
    </w:lvl>
    <w:lvl w:ilvl="5" w:tplc="0409001B" w:tentative="1">
      <w:start w:val="1"/>
      <w:numFmt w:val="lowerRoman"/>
      <w:lvlText w:val="%6."/>
      <w:lvlJc w:val="right"/>
      <w:pPr>
        <w:ind w:left="2855" w:hanging="420"/>
      </w:pPr>
    </w:lvl>
    <w:lvl w:ilvl="6" w:tplc="0409000F" w:tentative="1">
      <w:start w:val="1"/>
      <w:numFmt w:val="decimal"/>
      <w:lvlText w:val="%7."/>
      <w:lvlJc w:val="left"/>
      <w:pPr>
        <w:ind w:left="3275" w:hanging="420"/>
      </w:pPr>
    </w:lvl>
    <w:lvl w:ilvl="7" w:tplc="04090019" w:tentative="1">
      <w:start w:val="1"/>
      <w:numFmt w:val="lowerLetter"/>
      <w:lvlText w:val="%8)"/>
      <w:lvlJc w:val="left"/>
      <w:pPr>
        <w:ind w:left="3695" w:hanging="420"/>
      </w:pPr>
    </w:lvl>
    <w:lvl w:ilvl="8" w:tplc="0409001B" w:tentative="1">
      <w:start w:val="1"/>
      <w:numFmt w:val="lowerRoman"/>
      <w:lvlText w:val="%9."/>
      <w:lvlJc w:val="right"/>
      <w:pPr>
        <w:ind w:left="4115" w:hanging="420"/>
      </w:pPr>
    </w:lvl>
  </w:abstractNum>
  <w:abstractNum w:abstractNumId="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9"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4"/>
  </w:num>
  <w:num w:numId="4">
    <w:abstractNumId w:val="0"/>
  </w:num>
  <w:num w:numId="5">
    <w:abstractNumId w:val="3"/>
  </w:num>
  <w:num w:numId="6">
    <w:abstractNumId w:val="6"/>
  </w:num>
  <w:num w:numId="7">
    <w:abstractNumId w:val="9"/>
  </w:num>
  <w:num w:numId="8">
    <w:abstractNumId w:val="12"/>
  </w:num>
  <w:num w:numId="9">
    <w:abstractNumId w:val="8"/>
  </w:num>
  <w:num w:numId="10">
    <w:abstractNumId w:val="7"/>
  </w:num>
  <w:num w:numId="11">
    <w:abstractNumId w:val="3"/>
    <w:lvlOverride w:ilvl="0">
      <w:startOverride w:val="1"/>
    </w:lvlOverride>
  </w:num>
  <w:num w:numId="12">
    <w:abstractNumId w:val="6"/>
    <w:lvlOverride w:ilvl="0">
      <w:startOverride w:val="1"/>
    </w:lvlOverride>
  </w:num>
  <w:num w:numId="13">
    <w:abstractNumId w:val="3"/>
    <w:lvlOverride w:ilvl="0">
      <w:startOverride w:val="1"/>
    </w:lvlOverride>
  </w:num>
  <w:num w:numId="14">
    <w:abstractNumId w:val="13"/>
  </w:num>
  <w:num w:numId="15">
    <w:abstractNumId w:val="12"/>
  </w:num>
  <w:num w:numId="16">
    <w:abstractNumId w:val="2"/>
  </w:num>
  <w:num w:numId="17">
    <w:abstractNumId w:val="1"/>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F"/>
    <w:rsid w:val="00000C31"/>
    <w:rsid w:val="000011E0"/>
    <w:rsid w:val="000015E8"/>
    <w:rsid w:val="00002A38"/>
    <w:rsid w:val="0000344E"/>
    <w:rsid w:val="00006186"/>
    <w:rsid w:val="00006236"/>
    <w:rsid w:val="000066BE"/>
    <w:rsid w:val="000104C6"/>
    <w:rsid w:val="00010B23"/>
    <w:rsid w:val="00011B32"/>
    <w:rsid w:val="0001447C"/>
    <w:rsid w:val="000152BF"/>
    <w:rsid w:val="00015439"/>
    <w:rsid w:val="00015561"/>
    <w:rsid w:val="000161EA"/>
    <w:rsid w:val="00016F2D"/>
    <w:rsid w:val="00017F23"/>
    <w:rsid w:val="00023E1B"/>
    <w:rsid w:val="00025166"/>
    <w:rsid w:val="0002710A"/>
    <w:rsid w:val="0002751E"/>
    <w:rsid w:val="00032A3D"/>
    <w:rsid w:val="0003318D"/>
    <w:rsid w:val="00033B0F"/>
    <w:rsid w:val="00034F96"/>
    <w:rsid w:val="00034FAF"/>
    <w:rsid w:val="000351B7"/>
    <w:rsid w:val="000352E6"/>
    <w:rsid w:val="000352F5"/>
    <w:rsid w:val="00035B92"/>
    <w:rsid w:val="00035C06"/>
    <w:rsid w:val="00036372"/>
    <w:rsid w:val="00037418"/>
    <w:rsid w:val="00040BA1"/>
    <w:rsid w:val="00040C2C"/>
    <w:rsid w:val="0004170C"/>
    <w:rsid w:val="00042096"/>
    <w:rsid w:val="00043A56"/>
    <w:rsid w:val="00044ACC"/>
    <w:rsid w:val="00044D43"/>
    <w:rsid w:val="00044D58"/>
    <w:rsid w:val="00045418"/>
    <w:rsid w:val="000455D1"/>
    <w:rsid w:val="00046BB2"/>
    <w:rsid w:val="00050EE9"/>
    <w:rsid w:val="00050F9D"/>
    <w:rsid w:val="0005187F"/>
    <w:rsid w:val="00051EF1"/>
    <w:rsid w:val="00052481"/>
    <w:rsid w:val="00052ACC"/>
    <w:rsid w:val="00052C2A"/>
    <w:rsid w:val="00053DA9"/>
    <w:rsid w:val="00055D38"/>
    <w:rsid w:val="00055F0C"/>
    <w:rsid w:val="00055FE0"/>
    <w:rsid w:val="00057D99"/>
    <w:rsid w:val="00057DFB"/>
    <w:rsid w:val="00060097"/>
    <w:rsid w:val="000600EA"/>
    <w:rsid w:val="000602D3"/>
    <w:rsid w:val="00061A98"/>
    <w:rsid w:val="00064369"/>
    <w:rsid w:val="00064EB3"/>
    <w:rsid w:val="000660B9"/>
    <w:rsid w:val="00066263"/>
    <w:rsid w:val="00066282"/>
    <w:rsid w:val="00066B30"/>
    <w:rsid w:val="0006710A"/>
    <w:rsid w:val="00070490"/>
    <w:rsid w:val="00070D28"/>
    <w:rsid w:val="0007112F"/>
    <w:rsid w:val="000716F0"/>
    <w:rsid w:val="0007222A"/>
    <w:rsid w:val="00073254"/>
    <w:rsid w:val="00073385"/>
    <w:rsid w:val="00075387"/>
    <w:rsid w:val="00076341"/>
    <w:rsid w:val="00077485"/>
    <w:rsid w:val="00077829"/>
    <w:rsid w:val="0008128E"/>
    <w:rsid w:val="00081774"/>
    <w:rsid w:val="0008191B"/>
    <w:rsid w:val="00081CE6"/>
    <w:rsid w:val="0008317B"/>
    <w:rsid w:val="0008470A"/>
    <w:rsid w:val="00084976"/>
    <w:rsid w:val="00084A1A"/>
    <w:rsid w:val="000854DA"/>
    <w:rsid w:val="00086AA3"/>
    <w:rsid w:val="0008704B"/>
    <w:rsid w:val="00090F1D"/>
    <w:rsid w:val="000933D3"/>
    <w:rsid w:val="00095538"/>
    <w:rsid w:val="000957C6"/>
    <w:rsid w:val="00095F23"/>
    <w:rsid w:val="00096638"/>
    <w:rsid w:val="00096F96"/>
    <w:rsid w:val="000974B1"/>
    <w:rsid w:val="00097AFE"/>
    <w:rsid w:val="000A15E0"/>
    <w:rsid w:val="000A31C9"/>
    <w:rsid w:val="000A4924"/>
    <w:rsid w:val="000A52FF"/>
    <w:rsid w:val="000B0645"/>
    <w:rsid w:val="000B13AB"/>
    <w:rsid w:val="000B4279"/>
    <w:rsid w:val="000B4F24"/>
    <w:rsid w:val="000B5FD4"/>
    <w:rsid w:val="000B67CB"/>
    <w:rsid w:val="000B75D3"/>
    <w:rsid w:val="000C0771"/>
    <w:rsid w:val="000C192F"/>
    <w:rsid w:val="000C2B8B"/>
    <w:rsid w:val="000C3FCD"/>
    <w:rsid w:val="000C458D"/>
    <w:rsid w:val="000C4BEC"/>
    <w:rsid w:val="000C56D1"/>
    <w:rsid w:val="000C5AB1"/>
    <w:rsid w:val="000C5FC9"/>
    <w:rsid w:val="000C6343"/>
    <w:rsid w:val="000C6D5C"/>
    <w:rsid w:val="000C6D99"/>
    <w:rsid w:val="000C6EE5"/>
    <w:rsid w:val="000C6FFA"/>
    <w:rsid w:val="000C7254"/>
    <w:rsid w:val="000D0B63"/>
    <w:rsid w:val="000D11A2"/>
    <w:rsid w:val="000D2F26"/>
    <w:rsid w:val="000D51B2"/>
    <w:rsid w:val="000D6069"/>
    <w:rsid w:val="000D7853"/>
    <w:rsid w:val="000D7ACB"/>
    <w:rsid w:val="000E287D"/>
    <w:rsid w:val="000E2A39"/>
    <w:rsid w:val="000E38DA"/>
    <w:rsid w:val="000E4197"/>
    <w:rsid w:val="000E47EF"/>
    <w:rsid w:val="000E5C6C"/>
    <w:rsid w:val="000E614E"/>
    <w:rsid w:val="000F0B78"/>
    <w:rsid w:val="000F3001"/>
    <w:rsid w:val="000F39DA"/>
    <w:rsid w:val="000F433E"/>
    <w:rsid w:val="000F6242"/>
    <w:rsid w:val="00100365"/>
    <w:rsid w:val="0010107C"/>
    <w:rsid w:val="00102032"/>
    <w:rsid w:val="001033B4"/>
    <w:rsid w:val="00104FF1"/>
    <w:rsid w:val="001053B7"/>
    <w:rsid w:val="001061B5"/>
    <w:rsid w:val="0011026A"/>
    <w:rsid w:val="00112B44"/>
    <w:rsid w:val="001159AC"/>
    <w:rsid w:val="00115FF7"/>
    <w:rsid w:val="00117BBA"/>
    <w:rsid w:val="0012011D"/>
    <w:rsid w:val="00120199"/>
    <w:rsid w:val="001231C3"/>
    <w:rsid w:val="00123BD6"/>
    <w:rsid w:val="00123FF4"/>
    <w:rsid w:val="0012480F"/>
    <w:rsid w:val="00126817"/>
    <w:rsid w:val="00126DE3"/>
    <w:rsid w:val="0013030A"/>
    <w:rsid w:val="001306A4"/>
    <w:rsid w:val="001307B0"/>
    <w:rsid w:val="0013096F"/>
    <w:rsid w:val="00131266"/>
    <w:rsid w:val="001313AB"/>
    <w:rsid w:val="00132AD1"/>
    <w:rsid w:val="001335D9"/>
    <w:rsid w:val="001346E6"/>
    <w:rsid w:val="00134B74"/>
    <w:rsid w:val="001367AD"/>
    <w:rsid w:val="00136B1D"/>
    <w:rsid w:val="00141227"/>
    <w:rsid w:val="00141482"/>
    <w:rsid w:val="00141839"/>
    <w:rsid w:val="001423AA"/>
    <w:rsid w:val="0014375B"/>
    <w:rsid w:val="0014617A"/>
    <w:rsid w:val="001463F9"/>
    <w:rsid w:val="00146975"/>
    <w:rsid w:val="00146E02"/>
    <w:rsid w:val="00147072"/>
    <w:rsid w:val="0015034F"/>
    <w:rsid w:val="00150518"/>
    <w:rsid w:val="001524A5"/>
    <w:rsid w:val="00154EFB"/>
    <w:rsid w:val="00160B27"/>
    <w:rsid w:val="00161886"/>
    <w:rsid w:val="00161CB4"/>
    <w:rsid w:val="00162DE8"/>
    <w:rsid w:val="001630DF"/>
    <w:rsid w:val="00163EF4"/>
    <w:rsid w:val="00166A57"/>
    <w:rsid w:val="00167852"/>
    <w:rsid w:val="0017021F"/>
    <w:rsid w:val="00170416"/>
    <w:rsid w:val="001714C1"/>
    <w:rsid w:val="00171E9E"/>
    <w:rsid w:val="001751D0"/>
    <w:rsid w:val="001778C2"/>
    <w:rsid w:val="00180BE7"/>
    <w:rsid w:val="0018196B"/>
    <w:rsid w:val="00182C64"/>
    <w:rsid w:val="001835AC"/>
    <w:rsid w:val="001835CB"/>
    <w:rsid w:val="00183C1A"/>
    <w:rsid w:val="00184D79"/>
    <w:rsid w:val="00184E37"/>
    <w:rsid w:val="00185C8F"/>
    <w:rsid w:val="001863B7"/>
    <w:rsid w:val="00186FD9"/>
    <w:rsid w:val="001875CA"/>
    <w:rsid w:val="00191BCF"/>
    <w:rsid w:val="001920E5"/>
    <w:rsid w:val="00194427"/>
    <w:rsid w:val="001959BB"/>
    <w:rsid w:val="001963FC"/>
    <w:rsid w:val="001A2A59"/>
    <w:rsid w:val="001A324D"/>
    <w:rsid w:val="001A349C"/>
    <w:rsid w:val="001A4232"/>
    <w:rsid w:val="001A5D03"/>
    <w:rsid w:val="001A6B09"/>
    <w:rsid w:val="001A77C1"/>
    <w:rsid w:val="001A7893"/>
    <w:rsid w:val="001B05FF"/>
    <w:rsid w:val="001B07D3"/>
    <w:rsid w:val="001B1158"/>
    <w:rsid w:val="001B1DB2"/>
    <w:rsid w:val="001B3B6E"/>
    <w:rsid w:val="001B5212"/>
    <w:rsid w:val="001B6E72"/>
    <w:rsid w:val="001B778A"/>
    <w:rsid w:val="001B7E93"/>
    <w:rsid w:val="001C01D2"/>
    <w:rsid w:val="001C0520"/>
    <w:rsid w:val="001C140C"/>
    <w:rsid w:val="001C1581"/>
    <w:rsid w:val="001C29F6"/>
    <w:rsid w:val="001C6B2D"/>
    <w:rsid w:val="001C6B66"/>
    <w:rsid w:val="001C6BB6"/>
    <w:rsid w:val="001C718C"/>
    <w:rsid w:val="001D173C"/>
    <w:rsid w:val="001D17FA"/>
    <w:rsid w:val="001D2049"/>
    <w:rsid w:val="001D23DC"/>
    <w:rsid w:val="001D2903"/>
    <w:rsid w:val="001D2ABC"/>
    <w:rsid w:val="001D3FCD"/>
    <w:rsid w:val="001D5C10"/>
    <w:rsid w:val="001D71F9"/>
    <w:rsid w:val="001D73DD"/>
    <w:rsid w:val="001E11DA"/>
    <w:rsid w:val="001E1F5C"/>
    <w:rsid w:val="001E2093"/>
    <w:rsid w:val="001E2BDD"/>
    <w:rsid w:val="001E33E4"/>
    <w:rsid w:val="001E4F0E"/>
    <w:rsid w:val="001E5034"/>
    <w:rsid w:val="001E6895"/>
    <w:rsid w:val="001E6DAB"/>
    <w:rsid w:val="001F16E6"/>
    <w:rsid w:val="001F3E4D"/>
    <w:rsid w:val="001F403A"/>
    <w:rsid w:val="001F437B"/>
    <w:rsid w:val="001F43CE"/>
    <w:rsid w:val="001F65A7"/>
    <w:rsid w:val="001F6CE8"/>
    <w:rsid w:val="001F6F77"/>
    <w:rsid w:val="00200361"/>
    <w:rsid w:val="00202EB0"/>
    <w:rsid w:val="0020311B"/>
    <w:rsid w:val="00204828"/>
    <w:rsid w:val="00206576"/>
    <w:rsid w:val="00206876"/>
    <w:rsid w:val="00210259"/>
    <w:rsid w:val="00210E72"/>
    <w:rsid w:val="00212BB8"/>
    <w:rsid w:val="00212EA1"/>
    <w:rsid w:val="002133C1"/>
    <w:rsid w:val="002152A9"/>
    <w:rsid w:val="0021780E"/>
    <w:rsid w:val="002178BD"/>
    <w:rsid w:val="00217C91"/>
    <w:rsid w:val="002201A1"/>
    <w:rsid w:val="0022072C"/>
    <w:rsid w:val="00221DC2"/>
    <w:rsid w:val="00221F21"/>
    <w:rsid w:val="00222190"/>
    <w:rsid w:val="002250DF"/>
    <w:rsid w:val="00226544"/>
    <w:rsid w:val="00230104"/>
    <w:rsid w:val="00231520"/>
    <w:rsid w:val="00231827"/>
    <w:rsid w:val="00232F6B"/>
    <w:rsid w:val="00233221"/>
    <w:rsid w:val="00233D34"/>
    <w:rsid w:val="0023453F"/>
    <w:rsid w:val="00234D81"/>
    <w:rsid w:val="00236F69"/>
    <w:rsid w:val="00240C46"/>
    <w:rsid w:val="0024316F"/>
    <w:rsid w:val="0024343B"/>
    <w:rsid w:val="00245549"/>
    <w:rsid w:val="00246389"/>
    <w:rsid w:val="00246432"/>
    <w:rsid w:val="00246973"/>
    <w:rsid w:val="00246C60"/>
    <w:rsid w:val="00247113"/>
    <w:rsid w:val="00247E52"/>
    <w:rsid w:val="00247FEF"/>
    <w:rsid w:val="002501A5"/>
    <w:rsid w:val="00250DC8"/>
    <w:rsid w:val="002531FB"/>
    <w:rsid w:val="00253517"/>
    <w:rsid w:val="00253DBD"/>
    <w:rsid w:val="0025412E"/>
    <w:rsid w:val="0025450E"/>
    <w:rsid w:val="00255584"/>
    <w:rsid w:val="00256F19"/>
    <w:rsid w:val="002574AD"/>
    <w:rsid w:val="002603ED"/>
    <w:rsid w:val="00260EE4"/>
    <w:rsid w:val="00261844"/>
    <w:rsid w:val="00263C4C"/>
    <w:rsid w:val="002645E2"/>
    <w:rsid w:val="00264AD8"/>
    <w:rsid w:val="00264C3A"/>
    <w:rsid w:val="00265959"/>
    <w:rsid w:val="002672F8"/>
    <w:rsid w:val="00267A07"/>
    <w:rsid w:val="00267C32"/>
    <w:rsid w:val="002701EE"/>
    <w:rsid w:val="00271CFF"/>
    <w:rsid w:val="00271ED9"/>
    <w:rsid w:val="00273123"/>
    <w:rsid w:val="00273C6B"/>
    <w:rsid w:val="00273DAF"/>
    <w:rsid w:val="00274891"/>
    <w:rsid w:val="002751D9"/>
    <w:rsid w:val="00276F7B"/>
    <w:rsid w:val="0027751A"/>
    <w:rsid w:val="00277CC9"/>
    <w:rsid w:val="00281B44"/>
    <w:rsid w:val="00282DA6"/>
    <w:rsid w:val="00283E0E"/>
    <w:rsid w:val="002858F3"/>
    <w:rsid w:val="00287842"/>
    <w:rsid w:val="00290100"/>
    <w:rsid w:val="00290E4D"/>
    <w:rsid w:val="00290FA7"/>
    <w:rsid w:val="00291A94"/>
    <w:rsid w:val="00292430"/>
    <w:rsid w:val="00293236"/>
    <w:rsid w:val="00295261"/>
    <w:rsid w:val="0029563C"/>
    <w:rsid w:val="00296159"/>
    <w:rsid w:val="002967A2"/>
    <w:rsid w:val="002970F6"/>
    <w:rsid w:val="002A18FF"/>
    <w:rsid w:val="002A49B0"/>
    <w:rsid w:val="002A61CD"/>
    <w:rsid w:val="002A66DA"/>
    <w:rsid w:val="002A6E64"/>
    <w:rsid w:val="002A7FD1"/>
    <w:rsid w:val="002B26D2"/>
    <w:rsid w:val="002B3227"/>
    <w:rsid w:val="002B778A"/>
    <w:rsid w:val="002B79A6"/>
    <w:rsid w:val="002C0982"/>
    <w:rsid w:val="002C3524"/>
    <w:rsid w:val="002C4CD3"/>
    <w:rsid w:val="002C6CC2"/>
    <w:rsid w:val="002C72A7"/>
    <w:rsid w:val="002D0681"/>
    <w:rsid w:val="002D1332"/>
    <w:rsid w:val="002D1FBB"/>
    <w:rsid w:val="002D2189"/>
    <w:rsid w:val="002D24A9"/>
    <w:rsid w:val="002D3106"/>
    <w:rsid w:val="002D43E2"/>
    <w:rsid w:val="002D67F3"/>
    <w:rsid w:val="002D7301"/>
    <w:rsid w:val="002D7F54"/>
    <w:rsid w:val="002E00CE"/>
    <w:rsid w:val="002E0C3B"/>
    <w:rsid w:val="002E144B"/>
    <w:rsid w:val="002E247A"/>
    <w:rsid w:val="002E2DB8"/>
    <w:rsid w:val="002E2FF9"/>
    <w:rsid w:val="002E400B"/>
    <w:rsid w:val="002E43B0"/>
    <w:rsid w:val="002E4DF2"/>
    <w:rsid w:val="002E6912"/>
    <w:rsid w:val="002E79E3"/>
    <w:rsid w:val="002E7B81"/>
    <w:rsid w:val="002E7D34"/>
    <w:rsid w:val="002E7EC8"/>
    <w:rsid w:val="002F00F4"/>
    <w:rsid w:val="002F0973"/>
    <w:rsid w:val="002F1425"/>
    <w:rsid w:val="002F1940"/>
    <w:rsid w:val="002F2FF1"/>
    <w:rsid w:val="002F73B4"/>
    <w:rsid w:val="0030028B"/>
    <w:rsid w:val="00301FCF"/>
    <w:rsid w:val="0030492B"/>
    <w:rsid w:val="0030494D"/>
    <w:rsid w:val="00305D16"/>
    <w:rsid w:val="00305D46"/>
    <w:rsid w:val="00305E29"/>
    <w:rsid w:val="0030717C"/>
    <w:rsid w:val="0030723B"/>
    <w:rsid w:val="00307684"/>
    <w:rsid w:val="003078C4"/>
    <w:rsid w:val="0031139C"/>
    <w:rsid w:val="00311454"/>
    <w:rsid w:val="003115ED"/>
    <w:rsid w:val="00312232"/>
    <w:rsid w:val="00314F6D"/>
    <w:rsid w:val="00315F65"/>
    <w:rsid w:val="0031619A"/>
    <w:rsid w:val="00321923"/>
    <w:rsid w:val="00321CF2"/>
    <w:rsid w:val="00322A0A"/>
    <w:rsid w:val="00325319"/>
    <w:rsid w:val="003256F0"/>
    <w:rsid w:val="00326430"/>
    <w:rsid w:val="0032749C"/>
    <w:rsid w:val="00327913"/>
    <w:rsid w:val="003301E8"/>
    <w:rsid w:val="00330476"/>
    <w:rsid w:val="003309D9"/>
    <w:rsid w:val="00331386"/>
    <w:rsid w:val="003313AF"/>
    <w:rsid w:val="0033153B"/>
    <w:rsid w:val="003317CD"/>
    <w:rsid w:val="0033223B"/>
    <w:rsid w:val="00333981"/>
    <w:rsid w:val="00337726"/>
    <w:rsid w:val="0034038A"/>
    <w:rsid w:val="00340C69"/>
    <w:rsid w:val="00340CD3"/>
    <w:rsid w:val="003415D4"/>
    <w:rsid w:val="00341A1C"/>
    <w:rsid w:val="0034206D"/>
    <w:rsid w:val="003439B0"/>
    <w:rsid w:val="003441DF"/>
    <w:rsid w:val="0034456F"/>
    <w:rsid w:val="00344CD0"/>
    <w:rsid w:val="00345030"/>
    <w:rsid w:val="003452E1"/>
    <w:rsid w:val="00345E50"/>
    <w:rsid w:val="003472D4"/>
    <w:rsid w:val="00347EE1"/>
    <w:rsid w:val="00350045"/>
    <w:rsid w:val="00353A6A"/>
    <w:rsid w:val="00355672"/>
    <w:rsid w:val="00355A58"/>
    <w:rsid w:val="0035645B"/>
    <w:rsid w:val="0035712A"/>
    <w:rsid w:val="0036160A"/>
    <w:rsid w:val="00362B9A"/>
    <w:rsid w:val="0036354C"/>
    <w:rsid w:val="00363E36"/>
    <w:rsid w:val="00363F4D"/>
    <w:rsid w:val="00364527"/>
    <w:rsid w:val="0036531B"/>
    <w:rsid w:val="00367582"/>
    <w:rsid w:val="00370471"/>
    <w:rsid w:val="00371075"/>
    <w:rsid w:val="00371284"/>
    <w:rsid w:val="00371AD1"/>
    <w:rsid w:val="00371DCF"/>
    <w:rsid w:val="00372248"/>
    <w:rsid w:val="00372A38"/>
    <w:rsid w:val="00372BDD"/>
    <w:rsid w:val="00372C18"/>
    <w:rsid w:val="003731E0"/>
    <w:rsid w:val="00374561"/>
    <w:rsid w:val="00374EE3"/>
    <w:rsid w:val="003750A4"/>
    <w:rsid w:val="003766FB"/>
    <w:rsid w:val="00377AD1"/>
    <w:rsid w:val="00383175"/>
    <w:rsid w:val="00383545"/>
    <w:rsid w:val="00384100"/>
    <w:rsid w:val="0038675F"/>
    <w:rsid w:val="00390BAA"/>
    <w:rsid w:val="00391FCF"/>
    <w:rsid w:val="00392F43"/>
    <w:rsid w:val="00393F6F"/>
    <w:rsid w:val="0039698A"/>
    <w:rsid w:val="00396B66"/>
    <w:rsid w:val="00397FDA"/>
    <w:rsid w:val="003A0F5D"/>
    <w:rsid w:val="003A11C9"/>
    <w:rsid w:val="003A18D4"/>
    <w:rsid w:val="003A4530"/>
    <w:rsid w:val="003A4C6E"/>
    <w:rsid w:val="003A4F35"/>
    <w:rsid w:val="003A5512"/>
    <w:rsid w:val="003A76A3"/>
    <w:rsid w:val="003B05B1"/>
    <w:rsid w:val="003B1006"/>
    <w:rsid w:val="003B34A4"/>
    <w:rsid w:val="003B34DB"/>
    <w:rsid w:val="003B6329"/>
    <w:rsid w:val="003B6D6E"/>
    <w:rsid w:val="003B6DEC"/>
    <w:rsid w:val="003B7625"/>
    <w:rsid w:val="003B7DAB"/>
    <w:rsid w:val="003B7F7B"/>
    <w:rsid w:val="003B7F83"/>
    <w:rsid w:val="003C02E8"/>
    <w:rsid w:val="003C2025"/>
    <w:rsid w:val="003C2B19"/>
    <w:rsid w:val="003C33F7"/>
    <w:rsid w:val="003C3872"/>
    <w:rsid w:val="003C4057"/>
    <w:rsid w:val="003C43EF"/>
    <w:rsid w:val="003C6995"/>
    <w:rsid w:val="003C75CD"/>
    <w:rsid w:val="003D00A2"/>
    <w:rsid w:val="003D1AC2"/>
    <w:rsid w:val="003D207E"/>
    <w:rsid w:val="003D2090"/>
    <w:rsid w:val="003D2956"/>
    <w:rsid w:val="003D377D"/>
    <w:rsid w:val="003D3F18"/>
    <w:rsid w:val="003D457D"/>
    <w:rsid w:val="003D5ED1"/>
    <w:rsid w:val="003D6ABF"/>
    <w:rsid w:val="003D7FBC"/>
    <w:rsid w:val="003E0F3A"/>
    <w:rsid w:val="003E4650"/>
    <w:rsid w:val="003E5CAF"/>
    <w:rsid w:val="003E6944"/>
    <w:rsid w:val="003E73ED"/>
    <w:rsid w:val="003E7C6A"/>
    <w:rsid w:val="003F24B2"/>
    <w:rsid w:val="003F2E16"/>
    <w:rsid w:val="003F3AD5"/>
    <w:rsid w:val="003F41D0"/>
    <w:rsid w:val="003F4968"/>
    <w:rsid w:val="003F4B95"/>
    <w:rsid w:val="003F6601"/>
    <w:rsid w:val="003F6D7D"/>
    <w:rsid w:val="003F6D9A"/>
    <w:rsid w:val="003F6FEC"/>
    <w:rsid w:val="00400AD3"/>
    <w:rsid w:val="00403CD5"/>
    <w:rsid w:val="00403F15"/>
    <w:rsid w:val="00403F24"/>
    <w:rsid w:val="004049C5"/>
    <w:rsid w:val="00405B63"/>
    <w:rsid w:val="00405E50"/>
    <w:rsid w:val="00406A8A"/>
    <w:rsid w:val="00407B8E"/>
    <w:rsid w:val="00411C95"/>
    <w:rsid w:val="00411F13"/>
    <w:rsid w:val="00412918"/>
    <w:rsid w:val="00413283"/>
    <w:rsid w:val="0041364A"/>
    <w:rsid w:val="00413999"/>
    <w:rsid w:val="0041418E"/>
    <w:rsid w:val="00414902"/>
    <w:rsid w:val="00414A84"/>
    <w:rsid w:val="004156CD"/>
    <w:rsid w:val="004205F4"/>
    <w:rsid w:val="004213FC"/>
    <w:rsid w:val="0042214C"/>
    <w:rsid w:val="00422D42"/>
    <w:rsid w:val="00423E17"/>
    <w:rsid w:val="00424105"/>
    <w:rsid w:val="00424BB6"/>
    <w:rsid w:val="0042544B"/>
    <w:rsid w:val="00425FCA"/>
    <w:rsid w:val="004262EA"/>
    <w:rsid w:val="00427A11"/>
    <w:rsid w:val="00430481"/>
    <w:rsid w:val="00430A49"/>
    <w:rsid w:val="0043179F"/>
    <w:rsid w:val="00432C3F"/>
    <w:rsid w:val="00433500"/>
    <w:rsid w:val="00433E6B"/>
    <w:rsid w:val="00433F71"/>
    <w:rsid w:val="00434D7E"/>
    <w:rsid w:val="004376E8"/>
    <w:rsid w:val="004413AA"/>
    <w:rsid w:val="00441BA9"/>
    <w:rsid w:val="00441F50"/>
    <w:rsid w:val="00442222"/>
    <w:rsid w:val="0044246A"/>
    <w:rsid w:val="004438FE"/>
    <w:rsid w:val="00443DD5"/>
    <w:rsid w:val="00444771"/>
    <w:rsid w:val="00444AD4"/>
    <w:rsid w:val="00444D46"/>
    <w:rsid w:val="0044562A"/>
    <w:rsid w:val="00446298"/>
    <w:rsid w:val="00447C61"/>
    <w:rsid w:val="00450F7A"/>
    <w:rsid w:val="004529DC"/>
    <w:rsid w:val="004532B9"/>
    <w:rsid w:val="0045364D"/>
    <w:rsid w:val="0045424B"/>
    <w:rsid w:val="004559D0"/>
    <w:rsid w:val="004563A5"/>
    <w:rsid w:val="00457C4D"/>
    <w:rsid w:val="00461912"/>
    <w:rsid w:val="00462A10"/>
    <w:rsid w:val="004630CD"/>
    <w:rsid w:val="004633F8"/>
    <w:rsid w:val="004637F8"/>
    <w:rsid w:val="00463C79"/>
    <w:rsid w:val="0046511B"/>
    <w:rsid w:val="00466038"/>
    <w:rsid w:val="0046652C"/>
    <w:rsid w:val="00467679"/>
    <w:rsid w:val="00467B9C"/>
    <w:rsid w:val="00467F13"/>
    <w:rsid w:val="00470CA4"/>
    <w:rsid w:val="00471152"/>
    <w:rsid w:val="004711B0"/>
    <w:rsid w:val="00471C0F"/>
    <w:rsid w:val="004720FB"/>
    <w:rsid w:val="004721CA"/>
    <w:rsid w:val="0047222A"/>
    <w:rsid w:val="00472D46"/>
    <w:rsid w:val="00472E3F"/>
    <w:rsid w:val="00472F56"/>
    <w:rsid w:val="00476F46"/>
    <w:rsid w:val="00477645"/>
    <w:rsid w:val="004804D6"/>
    <w:rsid w:val="004806E9"/>
    <w:rsid w:val="004817E4"/>
    <w:rsid w:val="00481F35"/>
    <w:rsid w:val="00482ABA"/>
    <w:rsid w:val="00483819"/>
    <w:rsid w:val="004840F0"/>
    <w:rsid w:val="004844D3"/>
    <w:rsid w:val="00484529"/>
    <w:rsid w:val="00485DF9"/>
    <w:rsid w:val="004870CB"/>
    <w:rsid w:val="0049057F"/>
    <w:rsid w:val="00490BC9"/>
    <w:rsid w:val="00490EFC"/>
    <w:rsid w:val="0049139D"/>
    <w:rsid w:val="00491C09"/>
    <w:rsid w:val="00491E7E"/>
    <w:rsid w:val="00493612"/>
    <w:rsid w:val="00494A24"/>
    <w:rsid w:val="00494AFE"/>
    <w:rsid w:val="00496647"/>
    <w:rsid w:val="004A179D"/>
    <w:rsid w:val="004A1FB0"/>
    <w:rsid w:val="004A2339"/>
    <w:rsid w:val="004A40B4"/>
    <w:rsid w:val="004A5D8D"/>
    <w:rsid w:val="004A5FA8"/>
    <w:rsid w:val="004A65B1"/>
    <w:rsid w:val="004B0461"/>
    <w:rsid w:val="004B0BB0"/>
    <w:rsid w:val="004B209C"/>
    <w:rsid w:val="004B2438"/>
    <w:rsid w:val="004B3AC8"/>
    <w:rsid w:val="004B3E8B"/>
    <w:rsid w:val="004B6318"/>
    <w:rsid w:val="004B63B9"/>
    <w:rsid w:val="004B6C95"/>
    <w:rsid w:val="004B74D5"/>
    <w:rsid w:val="004B7621"/>
    <w:rsid w:val="004C01A5"/>
    <w:rsid w:val="004C167A"/>
    <w:rsid w:val="004C1750"/>
    <w:rsid w:val="004C2ED1"/>
    <w:rsid w:val="004C4F41"/>
    <w:rsid w:val="004C53EA"/>
    <w:rsid w:val="004C7A5B"/>
    <w:rsid w:val="004D22A9"/>
    <w:rsid w:val="004D485E"/>
    <w:rsid w:val="004D4FF3"/>
    <w:rsid w:val="004D5334"/>
    <w:rsid w:val="004D550F"/>
    <w:rsid w:val="004D5B59"/>
    <w:rsid w:val="004D6222"/>
    <w:rsid w:val="004D6575"/>
    <w:rsid w:val="004D70E3"/>
    <w:rsid w:val="004D777A"/>
    <w:rsid w:val="004E0F37"/>
    <w:rsid w:val="004E0FE2"/>
    <w:rsid w:val="004E16A9"/>
    <w:rsid w:val="004E20CE"/>
    <w:rsid w:val="004E25B7"/>
    <w:rsid w:val="004E26E0"/>
    <w:rsid w:val="004E3686"/>
    <w:rsid w:val="004E3939"/>
    <w:rsid w:val="004E4682"/>
    <w:rsid w:val="004E524B"/>
    <w:rsid w:val="004E5DDF"/>
    <w:rsid w:val="004E6612"/>
    <w:rsid w:val="004E66BB"/>
    <w:rsid w:val="004E7A4E"/>
    <w:rsid w:val="004F1C75"/>
    <w:rsid w:val="004F2395"/>
    <w:rsid w:val="004F28E7"/>
    <w:rsid w:val="004F2F8C"/>
    <w:rsid w:val="004F3FD1"/>
    <w:rsid w:val="004F53BF"/>
    <w:rsid w:val="004F54D6"/>
    <w:rsid w:val="004F5D1B"/>
    <w:rsid w:val="004F7116"/>
    <w:rsid w:val="004F78AE"/>
    <w:rsid w:val="004F7975"/>
    <w:rsid w:val="00501CBC"/>
    <w:rsid w:val="00503F31"/>
    <w:rsid w:val="00504A81"/>
    <w:rsid w:val="0050544D"/>
    <w:rsid w:val="00511214"/>
    <w:rsid w:val="00511A56"/>
    <w:rsid w:val="0051227E"/>
    <w:rsid w:val="00513DD9"/>
    <w:rsid w:val="0051447E"/>
    <w:rsid w:val="00514511"/>
    <w:rsid w:val="005155F8"/>
    <w:rsid w:val="00515805"/>
    <w:rsid w:val="005175C0"/>
    <w:rsid w:val="00517942"/>
    <w:rsid w:val="00517943"/>
    <w:rsid w:val="00520766"/>
    <w:rsid w:val="00520AB0"/>
    <w:rsid w:val="00522E21"/>
    <w:rsid w:val="00523536"/>
    <w:rsid w:val="0052370D"/>
    <w:rsid w:val="005252BC"/>
    <w:rsid w:val="00526526"/>
    <w:rsid w:val="00526746"/>
    <w:rsid w:val="00526BB8"/>
    <w:rsid w:val="0052708E"/>
    <w:rsid w:val="00530F4E"/>
    <w:rsid w:val="00531029"/>
    <w:rsid w:val="00531E90"/>
    <w:rsid w:val="0053262B"/>
    <w:rsid w:val="00533780"/>
    <w:rsid w:val="0053565A"/>
    <w:rsid w:val="005364EC"/>
    <w:rsid w:val="00537628"/>
    <w:rsid w:val="00542D79"/>
    <w:rsid w:val="00542E5D"/>
    <w:rsid w:val="00543A43"/>
    <w:rsid w:val="005449E6"/>
    <w:rsid w:val="0054641D"/>
    <w:rsid w:val="005465EC"/>
    <w:rsid w:val="00546939"/>
    <w:rsid w:val="005512C9"/>
    <w:rsid w:val="00551678"/>
    <w:rsid w:val="005527ED"/>
    <w:rsid w:val="00552FA4"/>
    <w:rsid w:val="005564E7"/>
    <w:rsid w:val="00556A09"/>
    <w:rsid w:val="00557E54"/>
    <w:rsid w:val="00560479"/>
    <w:rsid w:val="005638D7"/>
    <w:rsid w:val="00566D1E"/>
    <w:rsid w:val="00570677"/>
    <w:rsid w:val="005706DE"/>
    <w:rsid w:val="00570E77"/>
    <w:rsid w:val="00571043"/>
    <w:rsid w:val="00571E21"/>
    <w:rsid w:val="00572317"/>
    <w:rsid w:val="005727FD"/>
    <w:rsid w:val="00573519"/>
    <w:rsid w:val="00573DED"/>
    <w:rsid w:val="00574002"/>
    <w:rsid w:val="005746EE"/>
    <w:rsid w:val="00575B1E"/>
    <w:rsid w:val="005767E1"/>
    <w:rsid w:val="00580C42"/>
    <w:rsid w:val="00580FD3"/>
    <w:rsid w:val="00581C84"/>
    <w:rsid w:val="00582F60"/>
    <w:rsid w:val="00585A38"/>
    <w:rsid w:val="005911CD"/>
    <w:rsid w:val="005939B9"/>
    <w:rsid w:val="00593D85"/>
    <w:rsid w:val="0059666D"/>
    <w:rsid w:val="00597648"/>
    <w:rsid w:val="00597B8D"/>
    <w:rsid w:val="005A0835"/>
    <w:rsid w:val="005A1A2F"/>
    <w:rsid w:val="005A1B30"/>
    <w:rsid w:val="005A39F3"/>
    <w:rsid w:val="005A41A1"/>
    <w:rsid w:val="005A69CB"/>
    <w:rsid w:val="005A7864"/>
    <w:rsid w:val="005A7FAB"/>
    <w:rsid w:val="005B2016"/>
    <w:rsid w:val="005B3F65"/>
    <w:rsid w:val="005B4457"/>
    <w:rsid w:val="005B5477"/>
    <w:rsid w:val="005B5A12"/>
    <w:rsid w:val="005B5E53"/>
    <w:rsid w:val="005B6711"/>
    <w:rsid w:val="005B6FA8"/>
    <w:rsid w:val="005C1E42"/>
    <w:rsid w:val="005C32E8"/>
    <w:rsid w:val="005C492F"/>
    <w:rsid w:val="005C49C3"/>
    <w:rsid w:val="005C54FF"/>
    <w:rsid w:val="005C5755"/>
    <w:rsid w:val="005C71BE"/>
    <w:rsid w:val="005C7C5B"/>
    <w:rsid w:val="005D0356"/>
    <w:rsid w:val="005D321C"/>
    <w:rsid w:val="005D429B"/>
    <w:rsid w:val="005D495F"/>
    <w:rsid w:val="005D582C"/>
    <w:rsid w:val="005D650B"/>
    <w:rsid w:val="005E1425"/>
    <w:rsid w:val="005E1CF6"/>
    <w:rsid w:val="005E2B1D"/>
    <w:rsid w:val="005E4B22"/>
    <w:rsid w:val="005E6255"/>
    <w:rsid w:val="005F0150"/>
    <w:rsid w:val="005F1FA5"/>
    <w:rsid w:val="005F23D1"/>
    <w:rsid w:val="005F3055"/>
    <w:rsid w:val="005F335E"/>
    <w:rsid w:val="005F50A3"/>
    <w:rsid w:val="005F6015"/>
    <w:rsid w:val="005F66DB"/>
    <w:rsid w:val="005F7B49"/>
    <w:rsid w:val="00600E15"/>
    <w:rsid w:val="00601EC4"/>
    <w:rsid w:val="006033AC"/>
    <w:rsid w:val="006042CC"/>
    <w:rsid w:val="006101A0"/>
    <w:rsid w:val="00613107"/>
    <w:rsid w:val="00613CF0"/>
    <w:rsid w:val="00613F59"/>
    <w:rsid w:val="006149FE"/>
    <w:rsid w:val="00614ABD"/>
    <w:rsid w:val="00614F8D"/>
    <w:rsid w:val="006173C9"/>
    <w:rsid w:val="00620B9E"/>
    <w:rsid w:val="006218D1"/>
    <w:rsid w:val="00621FBD"/>
    <w:rsid w:val="00622113"/>
    <w:rsid w:val="00624243"/>
    <w:rsid w:val="006255E1"/>
    <w:rsid w:val="0062790C"/>
    <w:rsid w:val="00627BC6"/>
    <w:rsid w:val="006302A9"/>
    <w:rsid w:val="006305FC"/>
    <w:rsid w:val="00630E0F"/>
    <w:rsid w:val="00632A88"/>
    <w:rsid w:val="00632C6B"/>
    <w:rsid w:val="006332DF"/>
    <w:rsid w:val="00633451"/>
    <w:rsid w:val="006337C0"/>
    <w:rsid w:val="006339FD"/>
    <w:rsid w:val="00633B86"/>
    <w:rsid w:val="00633ED2"/>
    <w:rsid w:val="00634651"/>
    <w:rsid w:val="0063665D"/>
    <w:rsid w:val="00637171"/>
    <w:rsid w:val="0064077F"/>
    <w:rsid w:val="0064090A"/>
    <w:rsid w:val="00640F09"/>
    <w:rsid w:val="00641D16"/>
    <w:rsid w:val="00642602"/>
    <w:rsid w:val="00642C46"/>
    <w:rsid w:val="00643D9A"/>
    <w:rsid w:val="00644E10"/>
    <w:rsid w:val="0064575B"/>
    <w:rsid w:val="006477EB"/>
    <w:rsid w:val="00647FDE"/>
    <w:rsid w:val="006526A1"/>
    <w:rsid w:val="006534E5"/>
    <w:rsid w:val="00654086"/>
    <w:rsid w:val="0065425F"/>
    <w:rsid w:val="00655AD0"/>
    <w:rsid w:val="00655DC0"/>
    <w:rsid w:val="00657B97"/>
    <w:rsid w:val="00660D7E"/>
    <w:rsid w:val="00666432"/>
    <w:rsid w:val="00671A76"/>
    <w:rsid w:val="0067262A"/>
    <w:rsid w:val="00673C3C"/>
    <w:rsid w:val="00673F3F"/>
    <w:rsid w:val="00673F64"/>
    <w:rsid w:val="00674663"/>
    <w:rsid w:val="006749CD"/>
    <w:rsid w:val="00674F7F"/>
    <w:rsid w:val="0067551B"/>
    <w:rsid w:val="00675B8B"/>
    <w:rsid w:val="00676EDF"/>
    <w:rsid w:val="0068291A"/>
    <w:rsid w:val="00684D52"/>
    <w:rsid w:val="00685872"/>
    <w:rsid w:val="00686D25"/>
    <w:rsid w:val="00687276"/>
    <w:rsid w:val="006877FE"/>
    <w:rsid w:val="00687D39"/>
    <w:rsid w:val="0069044A"/>
    <w:rsid w:val="006922A2"/>
    <w:rsid w:val="006924B6"/>
    <w:rsid w:val="006938C5"/>
    <w:rsid w:val="006A0A0D"/>
    <w:rsid w:val="006A31C8"/>
    <w:rsid w:val="006A3E68"/>
    <w:rsid w:val="006A464E"/>
    <w:rsid w:val="006A55B7"/>
    <w:rsid w:val="006A58AF"/>
    <w:rsid w:val="006A5E2A"/>
    <w:rsid w:val="006A5F4F"/>
    <w:rsid w:val="006A63F4"/>
    <w:rsid w:val="006B17F4"/>
    <w:rsid w:val="006B1A65"/>
    <w:rsid w:val="006B25BA"/>
    <w:rsid w:val="006B3CC6"/>
    <w:rsid w:val="006B4A30"/>
    <w:rsid w:val="006B4F7C"/>
    <w:rsid w:val="006B509B"/>
    <w:rsid w:val="006B5457"/>
    <w:rsid w:val="006C05DA"/>
    <w:rsid w:val="006C10D2"/>
    <w:rsid w:val="006C1FBE"/>
    <w:rsid w:val="006C3623"/>
    <w:rsid w:val="006D14CE"/>
    <w:rsid w:val="006D1A04"/>
    <w:rsid w:val="006D1DBB"/>
    <w:rsid w:val="006D47ED"/>
    <w:rsid w:val="006D4890"/>
    <w:rsid w:val="006D5125"/>
    <w:rsid w:val="006D7E2E"/>
    <w:rsid w:val="006E0145"/>
    <w:rsid w:val="006E0158"/>
    <w:rsid w:val="006E1DD6"/>
    <w:rsid w:val="006E2882"/>
    <w:rsid w:val="006E2CDF"/>
    <w:rsid w:val="006E53DB"/>
    <w:rsid w:val="006E53EB"/>
    <w:rsid w:val="006E6460"/>
    <w:rsid w:val="006E70E9"/>
    <w:rsid w:val="006E7348"/>
    <w:rsid w:val="006E7646"/>
    <w:rsid w:val="006E783C"/>
    <w:rsid w:val="006E786E"/>
    <w:rsid w:val="006E7CFD"/>
    <w:rsid w:val="006E7D74"/>
    <w:rsid w:val="006F00EC"/>
    <w:rsid w:val="006F3C57"/>
    <w:rsid w:val="006F4C93"/>
    <w:rsid w:val="006F5A9E"/>
    <w:rsid w:val="006F5C26"/>
    <w:rsid w:val="006F6144"/>
    <w:rsid w:val="00700824"/>
    <w:rsid w:val="00701B6D"/>
    <w:rsid w:val="00701E6D"/>
    <w:rsid w:val="00703B5D"/>
    <w:rsid w:val="00706209"/>
    <w:rsid w:val="00706920"/>
    <w:rsid w:val="00706DC7"/>
    <w:rsid w:val="0070770F"/>
    <w:rsid w:val="007078BF"/>
    <w:rsid w:val="00707B2E"/>
    <w:rsid w:val="0071022A"/>
    <w:rsid w:val="007119BC"/>
    <w:rsid w:val="00712739"/>
    <w:rsid w:val="007128B6"/>
    <w:rsid w:val="00715871"/>
    <w:rsid w:val="00716514"/>
    <w:rsid w:val="00717A41"/>
    <w:rsid w:val="007204FA"/>
    <w:rsid w:val="00720D1E"/>
    <w:rsid w:val="00722AB3"/>
    <w:rsid w:val="00722C93"/>
    <w:rsid w:val="00723E52"/>
    <w:rsid w:val="0072459F"/>
    <w:rsid w:val="00725D69"/>
    <w:rsid w:val="0072606E"/>
    <w:rsid w:val="007262EA"/>
    <w:rsid w:val="00726628"/>
    <w:rsid w:val="007278B6"/>
    <w:rsid w:val="00727F8A"/>
    <w:rsid w:val="007305EB"/>
    <w:rsid w:val="00731A11"/>
    <w:rsid w:val="00732AFF"/>
    <w:rsid w:val="0073401C"/>
    <w:rsid w:val="00734651"/>
    <w:rsid w:val="00735CA3"/>
    <w:rsid w:val="007373BF"/>
    <w:rsid w:val="00737A23"/>
    <w:rsid w:val="00737D0C"/>
    <w:rsid w:val="00741C8A"/>
    <w:rsid w:val="00743D31"/>
    <w:rsid w:val="00745D90"/>
    <w:rsid w:val="00745EF3"/>
    <w:rsid w:val="007460F8"/>
    <w:rsid w:val="0074752A"/>
    <w:rsid w:val="0075024C"/>
    <w:rsid w:val="00750BB7"/>
    <w:rsid w:val="00751164"/>
    <w:rsid w:val="007531DC"/>
    <w:rsid w:val="00753590"/>
    <w:rsid w:val="00753A40"/>
    <w:rsid w:val="00753F87"/>
    <w:rsid w:val="00754D43"/>
    <w:rsid w:val="00756B27"/>
    <w:rsid w:val="007570B6"/>
    <w:rsid w:val="00757280"/>
    <w:rsid w:val="00757884"/>
    <w:rsid w:val="00757C14"/>
    <w:rsid w:val="00760A52"/>
    <w:rsid w:val="00762CAE"/>
    <w:rsid w:val="0076375F"/>
    <w:rsid w:val="00763FFF"/>
    <w:rsid w:val="00764FCE"/>
    <w:rsid w:val="007651D7"/>
    <w:rsid w:val="00765596"/>
    <w:rsid w:val="007677F9"/>
    <w:rsid w:val="00772F84"/>
    <w:rsid w:val="00773EF9"/>
    <w:rsid w:val="00774973"/>
    <w:rsid w:val="007752A4"/>
    <w:rsid w:val="00776085"/>
    <w:rsid w:val="00776C0B"/>
    <w:rsid w:val="00776E10"/>
    <w:rsid w:val="00777113"/>
    <w:rsid w:val="007772BB"/>
    <w:rsid w:val="00780E7D"/>
    <w:rsid w:val="0078205F"/>
    <w:rsid w:val="0078289C"/>
    <w:rsid w:val="00783B77"/>
    <w:rsid w:val="0078580F"/>
    <w:rsid w:val="0078613B"/>
    <w:rsid w:val="00786339"/>
    <w:rsid w:val="007911A9"/>
    <w:rsid w:val="00791514"/>
    <w:rsid w:val="0079324C"/>
    <w:rsid w:val="007949E8"/>
    <w:rsid w:val="00795534"/>
    <w:rsid w:val="00795556"/>
    <w:rsid w:val="00796761"/>
    <w:rsid w:val="00796ADA"/>
    <w:rsid w:val="00796EEF"/>
    <w:rsid w:val="007972A1"/>
    <w:rsid w:val="007A0080"/>
    <w:rsid w:val="007A3043"/>
    <w:rsid w:val="007A4050"/>
    <w:rsid w:val="007A455E"/>
    <w:rsid w:val="007A5112"/>
    <w:rsid w:val="007A53B6"/>
    <w:rsid w:val="007A58A6"/>
    <w:rsid w:val="007A5F4A"/>
    <w:rsid w:val="007A5FF6"/>
    <w:rsid w:val="007A65C0"/>
    <w:rsid w:val="007B0268"/>
    <w:rsid w:val="007B1598"/>
    <w:rsid w:val="007B2818"/>
    <w:rsid w:val="007B65DD"/>
    <w:rsid w:val="007B75C3"/>
    <w:rsid w:val="007B7CCB"/>
    <w:rsid w:val="007C0072"/>
    <w:rsid w:val="007C16C3"/>
    <w:rsid w:val="007C2B11"/>
    <w:rsid w:val="007C3605"/>
    <w:rsid w:val="007C4AE5"/>
    <w:rsid w:val="007C5005"/>
    <w:rsid w:val="007C7824"/>
    <w:rsid w:val="007C7C94"/>
    <w:rsid w:val="007D0284"/>
    <w:rsid w:val="007D0677"/>
    <w:rsid w:val="007D22EF"/>
    <w:rsid w:val="007D31DD"/>
    <w:rsid w:val="007D349F"/>
    <w:rsid w:val="007D4A3F"/>
    <w:rsid w:val="007D53B9"/>
    <w:rsid w:val="007D669D"/>
    <w:rsid w:val="007D6BE0"/>
    <w:rsid w:val="007D711E"/>
    <w:rsid w:val="007D7340"/>
    <w:rsid w:val="007E0BF8"/>
    <w:rsid w:val="007E13C6"/>
    <w:rsid w:val="007E165D"/>
    <w:rsid w:val="007E5B4B"/>
    <w:rsid w:val="007E6A97"/>
    <w:rsid w:val="007E6AEB"/>
    <w:rsid w:val="007E76E0"/>
    <w:rsid w:val="007F449E"/>
    <w:rsid w:val="007F4F92"/>
    <w:rsid w:val="007F5630"/>
    <w:rsid w:val="007F5930"/>
    <w:rsid w:val="007F6F4A"/>
    <w:rsid w:val="007F77B2"/>
    <w:rsid w:val="00800891"/>
    <w:rsid w:val="0080142E"/>
    <w:rsid w:val="0080258B"/>
    <w:rsid w:val="008036CF"/>
    <w:rsid w:val="00803B03"/>
    <w:rsid w:val="00804A90"/>
    <w:rsid w:val="00804F68"/>
    <w:rsid w:val="0080590D"/>
    <w:rsid w:val="00807E71"/>
    <w:rsid w:val="00810FDD"/>
    <w:rsid w:val="008111D8"/>
    <w:rsid w:val="00813334"/>
    <w:rsid w:val="008137C5"/>
    <w:rsid w:val="00813CC1"/>
    <w:rsid w:val="00814AFA"/>
    <w:rsid w:val="00814BC3"/>
    <w:rsid w:val="008161E4"/>
    <w:rsid w:val="008177A8"/>
    <w:rsid w:val="0081793E"/>
    <w:rsid w:val="00817D6A"/>
    <w:rsid w:val="00820AB5"/>
    <w:rsid w:val="0082171F"/>
    <w:rsid w:val="00821D91"/>
    <w:rsid w:val="00822F53"/>
    <w:rsid w:val="00823DD7"/>
    <w:rsid w:val="00826373"/>
    <w:rsid w:val="00827E45"/>
    <w:rsid w:val="00827FDC"/>
    <w:rsid w:val="008307F2"/>
    <w:rsid w:val="0083139F"/>
    <w:rsid w:val="00833386"/>
    <w:rsid w:val="00833E11"/>
    <w:rsid w:val="00834335"/>
    <w:rsid w:val="008346AC"/>
    <w:rsid w:val="00835A4C"/>
    <w:rsid w:val="008363F1"/>
    <w:rsid w:val="00841F16"/>
    <w:rsid w:val="00843479"/>
    <w:rsid w:val="00844409"/>
    <w:rsid w:val="00845303"/>
    <w:rsid w:val="008471A8"/>
    <w:rsid w:val="00852889"/>
    <w:rsid w:val="008536AB"/>
    <w:rsid w:val="00854BD2"/>
    <w:rsid w:val="008550FC"/>
    <w:rsid w:val="0085521E"/>
    <w:rsid w:val="00856093"/>
    <w:rsid w:val="00856CB3"/>
    <w:rsid w:val="00857283"/>
    <w:rsid w:val="00860031"/>
    <w:rsid w:val="0086154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3D2A"/>
    <w:rsid w:val="00873F1A"/>
    <w:rsid w:val="00874B12"/>
    <w:rsid w:val="00876073"/>
    <w:rsid w:val="00877494"/>
    <w:rsid w:val="008775A4"/>
    <w:rsid w:val="0088021A"/>
    <w:rsid w:val="0088314A"/>
    <w:rsid w:val="008833AF"/>
    <w:rsid w:val="00883C38"/>
    <w:rsid w:val="008842A9"/>
    <w:rsid w:val="0088430D"/>
    <w:rsid w:val="00884686"/>
    <w:rsid w:val="00884BC8"/>
    <w:rsid w:val="00884BE4"/>
    <w:rsid w:val="0088587F"/>
    <w:rsid w:val="008913F2"/>
    <w:rsid w:val="008919F7"/>
    <w:rsid w:val="008927F9"/>
    <w:rsid w:val="008943FD"/>
    <w:rsid w:val="00894BDD"/>
    <w:rsid w:val="00895C6D"/>
    <w:rsid w:val="00896457"/>
    <w:rsid w:val="0089674B"/>
    <w:rsid w:val="00897C1D"/>
    <w:rsid w:val="008A26D4"/>
    <w:rsid w:val="008A3ED6"/>
    <w:rsid w:val="008A3EE6"/>
    <w:rsid w:val="008A42E0"/>
    <w:rsid w:val="008A63DC"/>
    <w:rsid w:val="008A7EDC"/>
    <w:rsid w:val="008A7FCC"/>
    <w:rsid w:val="008B19ED"/>
    <w:rsid w:val="008B1C62"/>
    <w:rsid w:val="008B3AE0"/>
    <w:rsid w:val="008B491B"/>
    <w:rsid w:val="008B4CBF"/>
    <w:rsid w:val="008B6C02"/>
    <w:rsid w:val="008B72EA"/>
    <w:rsid w:val="008C3F15"/>
    <w:rsid w:val="008C49E9"/>
    <w:rsid w:val="008C5330"/>
    <w:rsid w:val="008C5F57"/>
    <w:rsid w:val="008C6DBE"/>
    <w:rsid w:val="008D0A8C"/>
    <w:rsid w:val="008D2023"/>
    <w:rsid w:val="008D3754"/>
    <w:rsid w:val="008D3FFE"/>
    <w:rsid w:val="008D47CC"/>
    <w:rsid w:val="008D4A93"/>
    <w:rsid w:val="008D4FCC"/>
    <w:rsid w:val="008D772F"/>
    <w:rsid w:val="008D7B44"/>
    <w:rsid w:val="008D7C06"/>
    <w:rsid w:val="008E1021"/>
    <w:rsid w:val="008E1BAC"/>
    <w:rsid w:val="008E2B46"/>
    <w:rsid w:val="008E2EBA"/>
    <w:rsid w:val="008E5AEA"/>
    <w:rsid w:val="008E6A5F"/>
    <w:rsid w:val="008E6EFB"/>
    <w:rsid w:val="008E7485"/>
    <w:rsid w:val="008E7E85"/>
    <w:rsid w:val="008F00E7"/>
    <w:rsid w:val="008F2347"/>
    <w:rsid w:val="008F2EDC"/>
    <w:rsid w:val="008F32D0"/>
    <w:rsid w:val="008F5557"/>
    <w:rsid w:val="008F5635"/>
    <w:rsid w:val="008F777E"/>
    <w:rsid w:val="009016FE"/>
    <w:rsid w:val="00901FCC"/>
    <w:rsid w:val="009025B3"/>
    <w:rsid w:val="00903F99"/>
    <w:rsid w:val="009076DF"/>
    <w:rsid w:val="00907B12"/>
    <w:rsid w:val="00907DA7"/>
    <w:rsid w:val="00907F64"/>
    <w:rsid w:val="00911B06"/>
    <w:rsid w:val="009158A2"/>
    <w:rsid w:val="00917D56"/>
    <w:rsid w:val="00920F48"/>
    <w:rsid w:val="00922D2D"/>
    <w:rsid w:val="00922D64"/>
    <w:rsid w:val="009231B3"/>
    <w:rsid w:val="009260C9"/>
    <w:rsid w:val="00927304"/>
    <w:rsid w:val="009277AD"/>
    <w:rsid w:val="00930067"/>
    <w:rsid w:val="00930798"/>
    <w:rsid w:val="00933F31"/>
    <w:rsid w:val="00934630"/>
    <w:rsid w:val="009350C7"/>
    <w:rsid w:val="00935577"/>
    <w:rsid w:val="00937907"/>
    <w:rsid w:val="00940BCE"/>
    <w:rsid w:val="0094171D"/>
    <w:rsid w:val="00942559"/>
    <w:rsid w:val="00943245"/>
    <w:rsid w:val="00943C37"/>
    <w:rsid w:val="009444BB"/>
    <w:rsid w:val="00944A0F"/>
    <w:rsid w:val="0094521A"/>
    <w:rsid w:val="0094547B"/>
    <w:rsid w:val="0094593C"/>
    <w:rsid w:val="00945A08"/>
    <w:rsid w:val="00945EA8"/>
    <w:rsid w:val="009465CA"/>
    <w:rsid w:val="009474DB"/>
    <w:rsid w:val="00947CEF"/>
    <w:rsid w:val="00950D26"/>
    <w:rsid w:val="00952BE3"/>
    <w:rsid w:val="00952C88"/>
    <w:rsid w:val="00952FDE"/>
    <w:rsid w:val="0095470C"/>
    <w:rsid w:val="00954C2F"/>
    <w:rsid w:val="00956D06"/>
    <w:rsid w:val="00956F7F"/>
    <w:rsid w:val="0095760C"/>
    <w:rsid w:val="0096030E"/>
    <w:rsid w:val="009612FA"/>
    <w:rsid w:val="009636BD"/>
    <w:rsid w:val="0096404F"/>
    <w:rsid w:val="00965674"/>
    <w:rsid w:val="00966940"/>
    <w:rsid w:val="00966AEF"/>
    <w:rsid w:val="009672CA"/>
    <w:rsid w:val="009714A1"/>
    <w:rsid w:val="00972390"/>
    <w:rsid w:val="009735C1"/>
    <w:rsid w:val="009757A9"/>
    <w:rsid w:val="0097790F"/>
    <w:rsid w:val="00982076"/>
    <w:rsid w:val="009836DC"/>
    <w:rsid w:val="00983FD7"/>
    <w:rsid w:val="00984970"/>
    <w:rsid w:val="0098555A"/>
    <w:rsid w:val="00986616"/>
    <w:rsid w:val="00986A1E"/>
    <w:rsid w:val="00987368"/>
    <w:rsid w:val="00990383"/>
    <w:rsid w:val="00991B08"/>
    <w:rsid w:val="009928DD"/>
    <w:rsid w:val="00994A5A"/>
    <w:rsid w:val="009950CE"/>
    <w:rsid w:val="009951AD"/>
    <w:rsid w:val="0099577A"/>
    <w:rsid w:val="0099585E"/>
    <w:rsid w:val="00995DA7"/>
    <w:rsid w:val="009960EB"/>
    <w:rsid w:val="00997077"/>
    <w:rsid w:val="0099764C"/>
    <w:rsid w:val="009A0F7B"/>
    <w:rsid w:val="009A194D"/>
    <w:rsid w:val="009A3302"/>
    <w:rsid w:val="009A4EDA"/>
    <w:rsid w:val="009A6197"/>
    <w:rsid w:val="009A62C1"/>
    <w:rsid w:val="009A77C5"/>
    <w:rsid w:val="009A7A28"/>
    <w:rsid w:val="009B1269"/>
    <w:rsid w:val="009B1C8D"/>
    <w:rsid w:val="009B2D3E"/>
    <w:rsid w:val="009B37CD"/>
    <w:rsid w:val="009B3D66"/>
    <w:rsid w:val="009B3DB9"/>
    <w:rsid w:val="009B47E2"/>
    <w:rsid w:val="009B4E0F"/>
    <w:rsid w:val="009B6788"/>
    <w:rsid w:val="009B6BC8"/>
    <w:rsid w:val="009C1580"/>
    <w:rsid w:val="009C2EF4"/>
    <w:rsid w:val="009C3459"/>
    <w:rsid w:val="009C447E"/>
    <w:rsid w:val="009C4772"/>
    <w:rsid w:val="009C4AB5"/>
    <w:rsid w:val="009C4D8A"/>
    <w:rsid w:val="009C5B2E"/>
    <w:rsid w:val="009C7377"/>
    <w:rsid w:val="009C7A89"/>
    <w:rsid w:val="009C7DD3"/>
    <w:rsid w:val="009D2118"/>
    <w:rsid w:val="009D27AD"/>
    <w:rsid w:val="009D328C"/>
    <w:rsid w:val="009D4C05"/>
    <w:rsid w:val="009D6E26"/>
    <w:rsid w:val="009D71B6"/>
    <w:rsid w:val="009D7C41"/>
    <w:rsid w:val="009D7D10"/>
    <w:rsid w:val="009E3A54"/>
    <w:rsid w:val="009E4D50"/>
    <w:rsid w:val="009E54BD"/>
    <w:rsid w:val="009E5606"/>
    <w:rsid w:val="009E64DF"/>
    <w:rsid w:val="009E7503"/>
    <w:rsid w:val="009F0546"/>
    <w:rsid w:val="009F0E33"/>
    <w:rsid w:val="009F13C5"/>
    <w:rsid w:val="009F2B14"/>
    <w:rsid w:val="009F2B62"/>
    <w:rsid w:val="009F3831"/>
    <w:rsid w:val="009F65D1"/>
    <w:rsid w:val="009F71A6"/>
    <w:rsid w:val="009F7FDC"/>
    <w:rsid w:val="00A00195"/>
    <w:rsid w:val="00A00199"/>
    <w:rsid w:val="00A01538"/>
    <w:rsid w:val="00A06211"/>
    <w:rsid w:val="00A067A9"/>
    <w:rsid w:val="00A06802"/>
    <w:rsid w:val="00A10143"/>
    <w:rsid w:val="00A1022C"/>
    <w:rsid w:val="00A12332"/>
    <w:rsid w:val="00A14581"/>
    <w:rsid w:val="00A15E56"/>
    <w:rsid w:val="00A16847"/>
    <w:rsid w:val="00A16FE4"/>
    <w:rsid w:val="00A213CA"/>
    <w:rsid w:val="00A23626"/>
    <w:rsid w:val="00A25BE8"/>
    <w:rsid w:val="00A27733"/>
    <w:rsid w:val="00A30AEF"/>
    <w:rsid w:val="00A31D5B"/>
    <w:rsid w:val="00A31F9F"/>
    <w:rsid w:val="00A324F5"/>
    <w:rsid w:val="00A33459"/>
    <w:rsid w:val="00A339D0"/>
    <w:rsid w:val="00A33BB9"/>
    <w:rsid w:val="00A349F7"/>
    <w:rsid w:val="00A353DC"/>
    <w:rsid w:val="00A37D25"/>
    <w:rsid w:val="00A40310"/>
    <w:rsid w:val="00A40B83"/>
    <w:rsid w:val="00A421CE"/>
    <w:rsid w:val="00A422FF"/>
    <w:rsid w:val="00A42325"/>
    <w:rsid w:val="00A42893"/>
    <w:rsid w:val="00A4295A"/>
    <w:rsid w:val="00A440B8"/>
    <w:rsid w:val="00A4534E"/>
    <w:rsid w:val="00A45B47"/>
    <w:rsid w:val="00A46600"/>
    <w:rsid w:val="00A4795F"/>
    <w:rsid w:val="00A47D0B"/>
    <w:rsid w:val="00A510D3"/>
    <w:rsid w:val="00A52A31"/>
    <w:rsid w:val="00A54D5F"/>
    <w:rsid w:val="00A54E95"/>
    <w:rsid w:val="00A55D1F"/>
    <w:rsid w:val="00A55D23"/>
    <w:rsid w:val="00A56501"/>
    <w:rsid w:val="00A57B9A"/>
    <w:rsid w:val="00A61AE1"/>
    <w:rsid w:val="00A632ED"/>
    <w:rsid w:val="00A63719"/>
    <w:rsid w:val="00A63D09"/>
    <w:rsid w:val="00A63EF4"/>
    <w:rsid w:val="00A669BF"/>
    <w:rsid w:val="00A67D38"/>
    <w:rsid w:val="00A730C1"/>
    <w:rsid w:val="00A73530"/>
    <w:rsid w:val="00A74D97"/>
    <w:rsid w:val="00A74FF7"/>
    <w:rsid w:val="00A75001"/>
    <w:rsid w:val="00A7567C"/>
    <w:rsid w:val="00A75C39"/>
    <w:rsid w:val="00A770A1"/>
    <w:rsid w:val="00A81ED3"/>
    <w:rsid w:val="00A827F2"/>
    <w:rsid w:val="00A832D2"/>
    <w:rsid w:val="00A83A7C"/>
    <w:rsid w:val="00A84A53"/>
    <w:rsid w:val="00A85190"/>
    <w:rsid w:val="00A871B6"/>
    <w:rsid w:val="00A90696"/>
    <w:rsid w:val="00A92389"/>
    <w:rsid w:val="00A93381"/>
    <w:rsid w:val="00A9542F"/>
    <w:rsid w:val="00A95578"/>
    <w:rsid w:val="00A9697B"/>
    <w:rsid w:val="00A9717C"/>
    <w:rsid w:val="00A97412"/>
    <w:rsid w:val="00AA0B83"/>
    <w:rsid w:val="00AA26A7"/>
    <w:rsid w:val="00AA36D1"/>
    <w:rsid w:val="00AA37E7"/>
    <w:rsid w:val="00AA4219"/>
    <w:rsid w:val="00AA5AC5"/>
    <w:rsid w:val="00AA6C80"/>
    <w:rsid w:val="00AA7CB9"/>
    <w:rsid w:val="00AA7F6C"/>
    <w:rsid w:val="00AB250B"/>
    <w:rsid w:val="00AB389E"/>
    <w:rsid w:val="00AB49DB"/>
    <w:rsid w:val="00AB4E97"/>
    <w:rsid w:val="00AB554B"/>
    <w:rsid w:val="00AB70D8"/>
    <w:rsid w:val="00AC02DB"/>
    <w:rsid w:val="00AC1A4E"/>
    <w:rsid w:val="00AC1AF0"/>
    <w:rsid w:val="00AC21C4"/>
    <w:rsid w:val="00AC2E73"/>
    <w:rsid w:val="00AC2FCD"/>
    <w:rsid w:val="00AC5068"/>
    <w:rsid w:val="00AC566D"/>
    <w:rsid w:val="00AC69F4"/>
    <w:rsid w:val="00AD0F17"/>
    <w:rsid w:val="00AD2C0D"/>
    <w:rsid w:val="00AD4393"/>
    <w:rsid w:val="00AD4A4D"/>
    <w:rsid w:val="00AD70FD"/>
    <w:rsid w:val="00AD7776"/>
    <w:rsid w:val="00AD7DC3"/>
    <w:rsid w:val="00AE084A"/>
    <w:rsid w:val="00AE1143"/>
    <w:rsid w:val="00AE13C9"/>
    <w:rsid w:val="00AE3DE7"/>
    <w:rsid w:val="00AE45FA"/>
    <w:rsid w:val="00AE5B7F"/>
    <w:rsid w:val="00AE7CD6"/>
    <w:rsid w:val="00AF0211"/>
    <w:rsid w:val="00AF14A0"/>
    <w:rsid w:val="00AF25D9"/>
    <w:rsid w:val="00AF2A86"/>
    <w:rsid w:val="00AF2E4C"/>
    <w:rsid w:val="00AF4737"/>
    <w:rsid w:val="00AF5584"/>
    <w:rsid w:val="00AF64F6"/>
    <w:rsid w:val="00B01113"/>
    <w:rsid w:val="00B01690"/>
    <w:rsid w:val="00B0522E"/>
    <w:rsid w:val="00B05536"/>
    <w:rsid w:val="00B05D98"/>
    <w:rsid w:val="00B068BC"/>
    <w:rsid w:val="00B0719E"/>
    <w:rsid w:val="00B076F9"/>
    <w:rsid w:val="00B07A30"/>
    <w:rsid w:val="00B105F3"/>
    <w:rsid w:val="00B114E8"/>
    <w:rsid w:val="00B12F21"/>
    <w:rsid w:val="00B138EC"/>
    <w:rsid w:val="00B13F67"/>
    <w:rsid w:val="00B13F7D"/>
    <w:rsid w:val="00B14CD7"/>
    <w:rsid w:val="00B1548F"/>
    <w:rsid w:val="00B1598C"/>
    <w:rsid w:val="00B16D64"/>
    <w:rsid w:val="00B17782"/>
    <w:rsid w:val="00B17DA3"/>
    <w:rsid w:val="00B219BA"/>
    <w:rsid w:val="00B21A05"/>
    <w:rsid w:val="00B221C5"/>
    <w:rsid w:val="00B23A22"/>
    <w:rsid w:val="00B257A3"/>
    <w:rsid w:val="00B2693F"/>
    <w:rsid w:val="00B277CD"/>
    <w:rsid w:val="00B30BE2"/>
    <w:rsid w:val="00B30F5B"/>
    <w:rsid w:val="00B31BAB"/>
    <w:rsid w:val="00B32905"/>
    <w:rsid w:val="00B3325A"/>
    <w:rsid w:val="00B334EE"/>
    <w:rsid w:val="00B33DB2"/>
    <w:rsid w:val="00B34FFF"/>
    <w:rsid w:val="00B35767"/>
    <w:rsid w:val="00B37503"/>
    <w:rsid w:val="00B4364F"/>
    <w:rsid w:val="00B43CD7"/>
    <w:rsid w:val="00B4619B"/>
    <w:rsid w:val="00B465D4"/>
    <w:rsid w:val="00B46623"/>
    <w:rsid w:val="00B46FB1"/>
    <w:rsid w:val="00B47D6E"/>
    <w:rsid w:val="00B56EC3"/>
    <w:rsid w:val="00B60E86"/>
    <w:rsid w:val="00B620B9"/>
    <w:rsid w:val="00B62509"/>
    <w:rsid w:val="00B6313C"/>
    <w:rsid w:val="00B64900"/>
    <w:rsid w:val="00B65707"/>
    <w:rsid w:val="00B664FF"/>
    <w:rsid w:val="00B66BF8"/>
    <w:rsid w:val="00B66EB5"/>
    <w:rsid w:val="00B67A69"/>
    <w:rsid w:val="00B7021F"/>
    <w:rsid w:val="00B70372"/>
    <w:rsid w:val="00B70C26"/>
    <w:rsid w:val="00B71559"/>
    <w:rsid w:val="00B717C7"/>
    <w:rsid w:val="00B72CB7"/>
    <w:rsid w:val="00B7450A"/>
    <w:rsid w:val="00B75411"/>
    <w:rsid w:val="00B770AA"/>
    <w:rsid w:val="00B7712C"/>
    <w:rsid w:val="00B7737C"/>
    <w:rsid w:val="00B77781"/>
    <w:rsid w:val="00B81A95"/>
    <w:rsid w:val="00B82D07"/>
    <w:rsid w:val="00B834BE"/>
    <w:rsid w:val="00B85960"/>
    <w:rsid w:val="00B85CDC"/>
    <w:rsid w:val="00B86695"/>
    <w:rsid w:val="00B86C48"/>
    <w:rsid w:val="00B86CDC"/>
    <w:rsid w:val="00B90233"/>
    <w:rsid w:val="00B91163"/>
    <w:rsid w:val="00B926D3"/>
    <w:rsid w:val="00B92F41"/>
    <w:rsid w:val="00B93722"/>
    <w:rsid w:val="00B9400C"/>
    <w:rsid w:val="00B95E03"/>
    <w:rsid w:val="00B961F4"/>
    <w:rsid w:val="00B97085"/>
    <w:rsid w:val="00B97103"/>
    <w:rsid w:val="00B97703"/>
    <w:rsid w:val="00B97EFC"/>
    <w:rsid w:val="00BA0B62"/>
    <w:rsid w:val="00BA2299"/>
    <w:rsid w:val="00BA5244"/>
    <w:rsid w:val="00BA6C25"/>
    <w:rsid w:val="00BB119C"/>
    <w:rsid w:val="00BB2671"/>
    <w:rsid w:val="00BB5123"/>
    <w:rsid w:val="00BB6A23"/>
    <w:rsid w:val="00BB6BDE"/>
    <w:rsid w:val="00BB793D"/>
    <w:rsid w:val="00BB797B"/>
    <w:rsid w:val="00BC172B"/>
    <w:rsid w:val="00BC17CE"/>
    <w:rsid w:val="00BC18FA"/>
    <w:rsid w:val="00BC27B4"/>
    <w:rsid w:val="00BC3561"/>
    <w:rsid w:val="00BC389A"/>
    <w:rsid w:val="00BC3D0F"/>
    <w:rsid w:val="00BC446A"/>
    <w:rsid w:val="00BC447A"/>
    <w:rsid w:val="00BC74EE"/>
    <w:rsid w:val="00BC78EE"/>
    <w:rsid w:val="00BC795A"/>
    <w:rsid w:val="00BD0C4F"/>
    <w:rsid w:val="00BD0DA6"/>
    <w:rsid w:val="00BD12AD"/>
    <w:rsid w:val="00BD1B44"/>
    <w:rsid w:val="00BD4F51"/>
    <w:rsid w:val="00BD5F5C"/>
    <w:rsid w:val="00BE0C55"/>
    <w:rsid w:val="00BE0F57"/>
    <w:rsid w:val="00BE1B0F"/>
    <w:rsid w:val="00BE205F"/>
    <w:rsid w:val="00BE46E6"/>
    <w:rsid w:val="00BE519D"/>
    <w:rsid w:val="00BE6969"/>
    <w:rsid w:val="00BE7A37"/>
    <w:rsid w:val="00BF3444"/>
    <w:rsid w:val="00BF45AE"/>
    <w:rsid w:val="00BF4A70"/>
    <w:rsid w:val="00BF51E3"/>
    <w:rsid w:val="00BF526D"/>
    <w:rsid w:val="00BF5779"/>
    <w:rsid w:val="00BF57C1"/>
    <w:rsid w:val="00BF5FFD"/>
    <w:rsid w:val="00BF6CC9"/>
    <w:rsid w:val="00BF7FE6"/>
    <w:rsid w:val="00C0207B"/>
    <w:rsid w:val="00C0250A"/>
    <w:rsid w:val="00C0261E"/>
    <w:rsid w:val="00C02AE4"/>
    <w:rsid w:val="00C0564F"/>
    <w:rsid w:val="00C06B65"/>
    <w:rsid w:val="00C10A0C"/>
    <w:rsid w:val="00C1130F"/>
    <w:rsid w:val="00C11E7F"/>
    <w:rsid w:val="00C1329C"/>
    <w:rsid w:val="00C14B33"/>
    <w:rsid w:val="00C14DD8"/>
    <w:rsid w:val="00C15E2F"/>
    <w:rsid w:val="00C166D4"/>
    <w:rsid w:val="00C177C2"/>
    <w:rsid w:val="00C2274D"/>
    <w:rsid w:val="00C231EA"/>
    <w:rsid w:val="00C23CB9"/>
    <w:rsid w:val="00C241C9"/>
    <w:rsid w:val="00C24AB7"/>
    <w:rsid w:val="00C24F3D"/>
    <w:rsid w:val="00C2644A"/>
    <w:rsid w:val="00C300FF"/>
    <w:rsid w:val="00C30462"/>
    <w:rsid w:val="00C31AFE"/>
    <w:rsid w:val="00C364FC"/>
    <w:rsid w:val="00C37A41"/>
    <w:rsid w:val="00C41130"/>
    <w:rsid w:val="00C42B96"/>
    <w:rsid w:val="00C4396A"/>
    <w:rsid w:val="00C43A33"/>
    <w:rsid w:val="00C43CC4"/>
    <w:rsid w:val="00C44197"/>
    <w:rsid w:val="00C44D07"/>
    <w:rsid w:val="00C460E9"/>
    <w:rsid w:val="00C462C3"/>
    <w:rsid w:val="00C46669"/>
    <w:rsid w:val="00C46779"/>
    <w:rsid w:val="00C477EF"/>
    <w:rsid w:val="00C47F23"/>
    <w:rsid w:val="00C503DA"/>
    <w:rsid w:val="00C504CA"/>
    <w:rsid w:val="00C50AD1"/>
    <w:rsid w:val="00C52FC7"/>
    <w:rsid w:val="00C5599A"/>
    <w:rsid w:val="00C57F70"/>
    <w:rsid w:val="00C6044B"/>
    <w:rsid w:val="00C60C04"/>
    <w:rsid w:val="00C60CDA"/>
    <w:rsid w:val="00C6196F"/>
    <w:rsid w:val="00C631D9"/>
    <w:rsid w:val="00C6351D"/>
    <w:rsid w:val="00C64655"/>
    <w:rsid w:val="00C67EEA"/>
    <w:rsid w:val="00C73671"/>
    <w:rsid w:val="00C74509"/>
    <w:rsid w:val="00C74AC3"/>
    <w:rsid w:val="00C75EDD"/>
    <w:rsid w:val="00C763E9"/>
    <w:rsid w:val="00C76797"/>
    <w:rsid w:val="00C77A3A"/>
    <w:rsid w:val="00C8209F"/>
    <w:rsid w:val="00C821D4"/>
    <w:rsid w:val="00C822C4"/>
    <w:rsid w:val="00C82985"/>
    <w:rsid w:val="00C83184"/>
    <w:rsid w:val="00C8482E"/>
    <w:rsid w:val="00C86C2E"/>
    <w:rsid w:val="00C914A2"/>
    <w:rsid w:val="00C92760"/>
    <w:rsid w:val="00C92E03"/>
    <w:rsid w:val="00C93C9F"/>
    <w:rsid w:val="00C96B6E"/>
    <w:rsid w:val="00C97018"/>
    <w:rsid w:val="00C975C2"/>
    <w:rsid w:val="00C97B87"/>
    <w:rsid w:val="00CA400B"/>
    <w:rsid w:val="00CA5013"/>
    <w:rsid w:val="00CA5414"/>
    <w:rsid w:val="00CA663C"/>
    <w:rsid w:val="00CA7AF1"/>
    <w:rsid w:val="00CA7F5F"/>
    <w:rsid w:val="00CB078B"/>
    <w:rsid w:val="00CB1F7D"/>
    <w:rsid w:val="00CB4032"/>
    <w:rsid w:val="00CB545F"/>
    <w:rsid w:val="00CB6AC8"/>
    <w:rsid w:val="00CC0119"/>
    <w:rsid w:val="00CC049E"/>
    <w:rsid w:val="00CC207D"/>
    <w:rsid w:val="00CC30EC"/>
    <w:rsid w:val="00CC6B55"/>
    <w:rsid w:val="00CC6CC5"/>
    <w:rsid w:val="00CC7E2B"/>
    <w:rsid w:val="00CD0260"/>
    <w:rsid w:val="00CD2001"/>
    <w:rsid w:val="00CD2144"/>
    <w:rsid w:val="00CD26C5"/>
    <w:rsid w:val="00CD2B5B"/>
    <w:rsid w:val="00CD2C3A"/>
    <w:rsid w:val="00CD41D4"/>
    <w:rsid w:val="00CD6246"/>
    <w:rsid w:val="00CD6811"/>
    <w:rsid w:val="00CD79A7"/>
    <w:rsid w:val="00CD7ECD"/>
    <w:rsid w:val="00CE008C"/>
    <w:rsid w:val="00CE03D1"/>
    <w:rsid w:val="00CE1150"/>
    <w:rsid w:val="00CE15FB"/>
    <w:rsid w:val="00CE1C05"/>
    <w:rsid w:val="00CE3F6D"/>
    <w:rsid w:val="00CE4A32"/>
    <w:rsid w:val="00CE504F"/>
    <w:rsid w:val="00CE569C"/>
    <w:rsid w:val="00CE6361"/>
    <w:rsid w:val="00CE6A0F"/>
    <w:rsid w:val="00CE71EE"/>
    <w:rsid w:val="00CE730E"/>
    <w:rsid w:val="00CE7F16"/>
    <w:rsid w:val="00CF12CF"/>
    <w:rsid w:val="00CF1ABF"/>
    <w:rsid w:val="00CF1AC8"/>
    <w:rsid w:val="00CF1EF2"/>
    <w:rsid w:val="00CF237F"/>
    <w:rsid w:val="00CF24BA"/>
    <w:rsid w:val="00CF458D"/>
    <w:rsid w:val="00CF4BC0"/>
    <w:rsid w:val="00CF59A1"/>
    <w:rsid w:val="00CF6BC0"/>
    <w:rsid w:val="00D016E3"/>
    <w:rsid w:val="00D01952"/>
    <w:rsid w:val="00D01A14"/>
    <w:rsid w:val="00D01F79"/>
    <w:rsid w:val="00D03EF0"/>
    <w:rsid w:val="00D049B1"/>
    <w:rsid w:val="00D04F26"/>
    <w:rsid w:val="00D0597B"/>
    <w:rsid w:val="00D078BA"/>
    <w:rsid w:val="00D10C04"/>
    <w:rsid w:val="00D10EE7"/>
    <w:rsid w:val="00D11919"/>
    <w:rsid w:val="00D13682"/>
    <w:rsid w:val="00D1369E"/>
    <w:rsid w:val="00D1374A"/>
    <w:rsid w:val="00D14009"/>
    <w:rsid w:val="00D14AB9"/>
    <w:rsid w:val="00D14C4D"/>
    <w:rsid w:val="00D15DA1"/>
    <w:rsid w:val="00D2069A"/>
    <w:rsid w:val="00D206BD"/>
    <w:rsid w:val="00D20F39"/>
    <w:rsid w:val="00D21035"/>
    <w:rsid w:val="00D21ACD"/>
    <w:rsid w:val="00D22237"/>
    <w:rsid w:val="00D22C62"/>
    <w:rsid w:val="00D22D06"/>
    <w:rsid w:val="00D23A88"/>
    <w:rsid w:val="00D23D85"/>
    <w:rsid w:val="00D25A76"/>
    <w:rsid w:val="00D26E10"/>
    <w:rsid w:val="00D313F6"/>
    <w:rsid w:val="00D31BD2"/>
    <w:rsid w:val="00D32D20"/>
    <w:rsid w:val="00D335DB"/>
    <w:rsid w:val="00D341E2"/>
    <w:rsid w:val="00D34FBB"/>
    <w:rsid w:val="00D354F0"/>
    <w:rsid w:val="00D358CA"/>
    <w:rsid w:val="00D363F0"/>
    <w:rsid w:val="00D36677"/>
    <w:rsid w:val="00D36688"/>
    <w:rsid w:val="00D36DD5"/>
    <w:rsid w:val="00D37AA3"/>
    <w:rsid w:val="00D41708"/>
    <w:rsid w:val="00D4214E"/>
    <w:rsid w:val="00D4452D"/>
    <w:rsid w:val="00D445D5"/>
    <w:rsid w:val="00D4642E"/>
    <w:rsid w:val="00D53D2C"/>
    <w:rsid w:val="00D5623E"/>
    <w:rsid w:val="00D56625"/>
    <w:rsid w:val="00D56A8D"/>
    <w:rsid w:val="00D56CD0"/>
    <w:rsid w:val="00D5709E"/>
    <w:rsid w:val="00D57AC9"/>
    <w:rsid w:val="00D60048"/>
    <w:rsid w:val="00D6138F"/>
    <w:rsid w:val="00D61397"/>
    <w:rsid w:val="00D6370E"/>
    <w:rsid w:val="00D63E18"/>
    <w:rsid w:val="00D65281"/>
    <w:rsid w:val="00D66B44"/>
    <w:rsid w:val="00D70B87"/>
    <w:rsid w:val="00D70EB7"/>
    <w:rsid w:val="00D71668"/>
    <w:rsid w:val="00D72F2B"/>
    <w:rsid w:val="00D74E37"/>
    <w:rsid w:val="00D7531B"/>
    <w:rsid w:val="00D802B9"/>
    <w:rsid w:val="00D81A16"/>
    <w:rsid w:val="00D83B5F"/>
    <w:rsid w:val="00D83F77"/>
    <w:rsid w:val="00D8466F"/>
    <w:rsid w:val="00D84B60"/>
    <w:rsid w:val="00D85C9F"/>
    <w:rsid w:val="00D85CEF"/>
    <w:rsid w:val="00D85DF1"/>
    <w:rsid w:val="00D8643E"/>
    <w:rsid w:val="00D9096F"/>
    <w:rsid w:val="00D92A4E"/>
    <w:rsid w:val="00D937E4"/>
    <w:rsid w:val="00D957C4"/>
    <w:rsid w:val="00D9631B"/>
    <w:rsid w:val="00D96F68"/>
    <w:rsid w:val="00D97B58"/>
    <w:rsid w:val="00D97E23"/>
    <w:rsid w:val="00DA0E89"/>
    <w:rsid w:val="00DA2011"/>
    <w:rsid w:val="00DA2AF7"/>
    <w:rsid w:val="00DA331A"/>
    <w:rsid w:val="00DA41C5"/>
    <w:rsid w:val="00DA6D5A"/>
    <w:rsid w:val="00DA7FFB"/>
    <w:rsid w:val="00DB0815"/>
    <w:rsid w:val="00DB220C"/>
    <w:rsid w:val="00DB34D5"/>
    <w:rsid w:val="00DB39FD"/>
    <w:rsid w:val="00DB43AB"/>
    <w:rsid w:val="00DB46A0"/>
    <w:rsid w:val="00DB731F"/>
    <w:rsid w:val="00DB793D"/>
    <w:rsid w:val="00DC048C"/>
    <w:rsid w:val="00DC1283"/>
    <w:rsid w:val="00DC21CC"/>
    <w:rsid w:val="00DC2347"/>
    <w:rsid w:val="00DC2B06"/>
    <w:rsid w:val="00DC2BA2"/>
    <w:rsid w:val="00DC3B82"/>
    <w:rsid w:val="00DC5F4E"/>
    <w:rsid w:val="00DC71C4"/>
    <w:rsid w:val="00DC792B"/>
    <w:rsid w:val="00DC7F69"/>
    <w:rsid w:val="00DD0B6D"/>
    <w:rsid w:val="00DD0EBB"/>
    <w:rsid w:val="00DD1B2E"/>
    <w:rsid w:val="00DD22DF"/>
    <w:rsid w:val="00DD2380"/>
    <w:rsid w:val="00DD2799"/>
    <w:rsid w:val="00DD2D14"/>
    <w:rsid w:val="00DD3ACD"/>
    <w:rsid w:val="00DD5AE4"/>
    <w:rsid w:val="00DD6516"/>
    <w:rsid w:val="00DD7971"/>
    <w:rsid w:val="00DE0046"/>
    <w:rsid w:val="00DE1E95"/>
    <w:rsid w:val="00DE2062"/>
    <w:rsid w:val="00DE44CC"/>
    <w:rsid w:val="00DE499B"/>
    <w:rsid w:val="00DE5685"/>
    <w:rsid w:val="00DE6BB0"/>
    <w:rsid w:val="00DF0022"/>
    <w:rsid w:val="00DF100C"/>
    <w:rsid w:val="00DF18B2"/>
    <w:rsid w:val="00DF1CA3"/>
    <w:rsid w:val="00DF297C"/>
    <w:rsid w:val="00DF3FAC"/>
    <w:rsid w:val="00DF4D5E"/>
    <w:rsid w:val="00DF7B97"/>
    <w:rsid w:val="00E018A3"/>
    <w:rsid w:val="00E03354"/>
    <w:rsid w:val="00E033BD"/>
    <w:rsid w:val="00E03EF5"/>
    <w:rsid w:val="00E03FF1"/>
    <w:rsid w:val="00E044AB"/>
    <w:rsid w:val="00E0603C"/>
    <w:rsid w:val="00E06327"/>
    <w:rsid w:val="00E10DDA"/>
    <w:rsid w:val="00E10FBE"/>
    <w:rsid w:val="00E14EBC"/>
    <w:rsid w:val="00E17963"/>
    <w:rsid w:val="00E20A85"/>
    <w:rsid w:val="00E21396"/>
    <w:rsid w:val="00E2249A"/>
    <w:rsid w:val="00E236F5"/>
    <w:rsid w:val="00E24506"/>
    <w:rsid w:val="00E30881"/>
    <w:rsid w:val="00E310C0"/>
    <w:rsid w:val="00E31D6F"/>
    <w:rsid w:val="00E33297"/>
    <w:rsid w:val="00E34CDA"/>
    <w:rsid w:val="00E3596F"/>
    <w:rsid w:val="00E37F64"/>
    <w:rsid w:val="00E402A8"/>
    <w:rsid w:val="00E41A0E"/>
    <w:rsid w:val="00E43AD9"/>
    <w:rsid w:val="00E44C22"/>
    <w:rsid w:val="00E4506A"/>
    <w:rsid w:val="00E46834"/>
    <w:rsid w:val="00E4691B"/>
    <w:rsid w:val="00E470D0"/>
    <w:rsid w:val="00E5027A"/>
    <w:rsid w:val="00E52407"/>
    <w:rsid w:val="00E52A58"/>
    <w:rsid w:val="00E5317A"/>
    <w:rsid w:val="00E545F5"/>
    <w:rsid w:val="00E56678"/>
    <w:rsid w:val="00E56E80"/>
    <w:rsid w:val="00E60CD1"/>
    <w:rsid w:val="00E61064"/>
    <w:rsid w:val="00E61663"/>
    <w:rsid w:val="00E61A83"/>
    <w:rsid w:val="00E63FCC"/>
    <w:rsid w:val="00E64627"/>
    <w:rsid w:val="00E64A39"/>
    <w:rsid w:val="00E65921"/>
    <w:rsid w:val="00E659E2"/>
    <w:rsid w:val="00E65BC4"/>
    <w:rsid w:val="00E65FF0"/>
    <w:rsid w:val="00E6767F"/>
    <w:rsid w:val="00E704DD"/>
    <w:rsid w:val="00E705EF"/>
    <w:rsid w:val="00E70607"/>
    <w:rsid w:val="00E70734"/>
    <w:rsid w:val="00E72203"/>
    <w:rsid w:val="00E73D1C"/>
    <w:rsid w:val="00E74CA6"/>
    <w:rsid w:val="00E75974"/>
    <w:rsid w:val="00E75F5E"/>
    <w:rsid w:val="00E80D4B"/>
    <w:rsid w:val="00E85F00"/>
    <w:rsid w:val="00E862C5"/>
    <w:rsid w:val="00E8670A"/>
    <w:rsid w:val="00E87F61"/>
    <w:rsid w:val="00E90C26"/>
    <w:rsid w:val="00E93B04"/>
    <w:rsid w:val="00E93B84"/>
    <w:rsid w:val="00E96316"/>
    <w:rsid w:val="00E9660E"/>
    <w:rsid w:val="00EA100B"/>
    <w:rsid w:val="00EA1AF7"/>
    <w:rsid w:val="00EA2178"/>
    <w:rsid w:val="00EA35C9"/>
    <w:rsid w:val="00EA415B"/>
    <w:rsid w:val="00EA546E"/>
    <w:rsid w:val="00EB12B5"/>
    <w:rsid w:val="00EB19F9"/>
    <w:rsid w:val="00EB2CC9"/>
    <w:rsid w:val="00EB368D"/>
    <w:rsid w:val="00EB560F"/>
    <w:rsid w:val="00EB5AE5"/>
    <w:rsid w:val="00EB7C04"/>
    <w:rsid w:val="00EC0084"/>
    <w:rsid w:val="00EC04CE"/>
    <w:rsid w:val="00EC402D"/>
    <w:rsid w:val="00EC4317"/>
    <w:rsid w:val="00EC5851"/>
    <w:rsid w:val="00EC5C0E"/>
    <w:rsid w:val="00EC60A1"/>
    <w:rsid w:val="00EC67CC"/>
    <w:rsid w:val="00EC68F7"/>
    <w:rsid w:val="00EC6F8E"/>
    <w:rsid w:val="00EC7DCB"/>
    <w:rsid w:val="00EC7F43"/>
    <w:rsid w:val="00ED1F83"/>
    <w:rsid w:val="00ED2416"/>
    <w:rsid w:val="00ED2DE4"/>
    <w:rsid w:val="00ED32A8"/>
    <w:rsid w:val="00ED4C9A"/>
    <w:rsid w:val="00ED5020"/>
    <w:rsid w:val="00ED6A8E"/>
    <w:rsid w:val="00ED7126"/>
    <w:rsid w:val="00EE0B70"/>
    <w:rsid w:val="00EE129F"/>
    <w:rsid w:val="00EE1E05"/>
    <w:rsid w:val="00EE1F2D"/>
    <w:rsid w:val="00EE26DF"/>
    <w:rsid w:val="00EE2AE3"/>
    <w:rsid w:val="00EE5AB4"/>
    <w:rsid w:val="00EE611C"/>
    <w:rsid w:val="00EE7374"/>
    <w:rsid w:val="00EF0E3B"/>
    <w:rsid w:val="00EF20E6"/>
    <w:rsid w:val="00EF24CD"/>
    <w:rsid w:val="00EF2EF0"/>
    <w:rsid w:val="00EF3AD8"/>
    <w:rsid w:val="00EF3C80"/>
    <w:rsid w:val="00EF4207"/>
    <w:rsid w:val="00EF4831"/>
    <w:rsid w:val="00EF4D13"/>
    <w:rsid w:val="00EF51F1"/>
    <w:rsid w:val="00F006CD"/>
    <w:rsid w:val="00F006E1"/>
    <w:rsid w:val="00F01D9E"/>
    <w:rsid w:val="00F03CC1"/>
    <w:rsid w:val="00F043C7"/>
    <w:rsid w:val="00F05830"/>
    <w:rsid w:val="00F058DF"/>
    <w:rsid w:val="00F05BBD"/>
    <w:rsid w:val="00F05BF1"/>
    <w:rsid w:val="00F07005"/>
    <w:rsid w:val="00F0724C"/>
    <w:rsid w:val="00F10DEB"/>
    <w:rsid w:val="00F11C17"/>
    <w:rsid w:val="00F13619"/>
    <w:rsid w:val="00F1487D"/>
    <w:rsid w:val="00F14AA7"/>
    <w:rsid w:val="00F15078"/>
    <w:rsid w:val="00F16B65"/>
    <w:rsid w:val="00F17A5D"/>
    <w:rsid w:val="00F20177"/>
    <w:rsid w:val="00F2033E"/>
    <w:rsid w:val="00F20E2F"/>
    <w:rsid w:val="00F22B9A"/>
    <w:rsid w:val="00F2447A"/>
    <w:rsid w:val="00F247F5"/>
    <w:rsid w:val="00F24B47"/>
    <w:rsid w:val="00F24BBE"/>
    <w:rsid w:val="00F25AF6"/>
    <w:rsid w:val="00F263AA"/>
    <w:rsid w:val="00F27ABA"/>
    <w:rsid w:val="00F316BF"/>
    <w:rsid w:val="00F32974"/>
    <w:rsid w:val="00F32DB3"/>
    <w:rsid w:val="00F377F2"/>
    <w:rsid w:val="00F37B9F"/>
    <w:rsid w:val="00F40B8A"/>
    <w:rsid w:val="00F40ED2"/>
    <w:rsid w:val="00F41D10"/>
    <w:rsid w:val="00F42DA4"/>
    <w:rsid w:val="00F42DBE"/>
    <w:rsid w:val="00F4381F"/>
    <w:rsid w:val="00F44815"/>
    <w:rsid w:val="00F44F5B"/>
    <w:rsid w:val="00F451FA"/>
    <w:rsid w:val="00F454D9"/>
    <w:rsid w:val="00F45A81"/>
    <w:rsid w:val="00F46671"/>
    <w:rsid w:val="00F4696A"/>
    <w:rsid w:val="00F47D6D"/>
    <w:rsid w:val="00F50745"/>
    <w:rsid w:val="00F50B1F"/>
    <w:rsid w:val="00F51DBD"/>
    <w:rsid w:val="00F5372D"/>
    <w:rsid w:val="00F55AB8"/>
    <w:rsid w:val="00F55B65"/>
    <w:rsid w:val="00F56D1F"/>
    <w:rsid w:val="00F56DD2"/>
    <w:rsid w:val="00F56E2E"/>
    <w:rsid w:val="00F57E60"/>
    <w:rsid w:val="00F613A2"/>
    <w:rsid w:val="00F62128"/>
    <w:rsid w:val="00F62790"/>
    <w:rsid w:val="00F62D83"/>
    <w:rsid w:val="00F63379"/>
    <w:rsid w:val="00F635DD"/>
    <w:rsid w:val="00F652AC"/>
    <w:rsid w:val="00F71322"/>
    <w:rsid w:val="00F72835"/>
    <w:rsid w:val="00F72A6B"/>
    <w:rsid w:val="00F74B0A"/>
    <w:rsid w:val="00F75833"/>
    <w:rsid w:val="00F77912"/>
    <w:rsid w:val="00F779D2"/>
    <w:rsid w:val="00F80648"/>
    <w:rsid w:val="00F80802"/>
    <w:rsid w:val="00F813FD"/>
    <w:rsid w:val="00F848CE"/>
    <w:rsid w:val="00F85A6B"/>
    <w:rsid w:val="00F86A12"/>
    <w:rsid w:val="00F873FF"/>
    <w:rsid w:val="00F93712"/>
    <w:rsid w:val="00F948A9"/>
    <w:rsid w:val="00F95313"/>
    <w:rsid w:val="00F95927"/>
    <w:rsid w:val="00F95AF4"/>
    <w:rsid w:val="00F95BEC"/>
    <w:rsid w:val="00FA111F"/>
    <w:rsid w:val="00FA11AD"/>
    <w:rsid w:val="00FA1551"/>
    <w:rsid w:val="00FA1B86"/>
    <w:rsid w:val="00FA5B15"/>
    <w:rsid w:val="00FA5CC4"/>
    <w:rsid w:val="00FA7974"/>
    <w:rsid w:val="00FB28F2"/>
    <w:rsid w:val="00FB5154"/>
    <w:rsid w:val="00FB5464"/>
    <w:rsid w:val="00FB7A9A"/>
    <w:rsid w:val="00FC0938"/>
    <w:rsid w:val="00FC0B53"/>
    <w:rsid w:val="00FC221C"/>
    <w:rsid w:val="00FC292D"/>
    <w:rsid w:val="00FC453C"/>
    <w:rsid w:val="00FC57A4"/>
    <w:rsid w:val="00FD0DFA"/>
    <w:rsid w:val="00FD1C3A"/>
    <w:rsid w:val="00FD1DF0"/>
    <w:rsid w:val="00FD20F6"/>
    <w:rsid w:val="00FD42C4"/>
    <w:rsid w:val="00FD73DF"/>
    <w:rsid w:val="00FD7FF4"/>
    <w:rsid w:val="00FE014C"/>
    <w:rsid w:val="00FE03A4"/>
    <w:rsid w:val="00FE2373"/>
    <w:rsid w:val="00FE2387"/>
    <w:rsid w:val="00FE2A54"/>
    <w:rsid w:val="00FE45D2"/>
    <w:rsid w:val="00FE56B9"/>
    <w:rsid w:val="00FE7027"/>
    <w:rsid w:val="00FE72DF"/>
    <w:rsid w:val="00FF0097"/>
    <w:rsid w:val="00FF306C"/>
    <w:rsid w:val="00FF34C9"/>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CD7"/>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落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5"/>
    <w:uiPriority w:val="34"/>
    <w:qFormat/>
    <w:locked/>
    <w:rsid w:val="0002751E"/>
    <w:rPr>
      <w:rFonts w:eastAsia="Times New Roman"/>
      <w:lang w:val="en-GB" w:eastAsia="en-GB"/>
    </w:rPr>
  </w:style>
  <w:style w:type="paragraph" w:customStyle="1" w:styleId="Observation">
    <w:name w:val="Observation"/>
    <w:basedOn w:val="a"/>
    <w:qFormat/>
    <w:rsid w:val="003C02E8"/>
    <w:pPr>
      <w:numPr>
        <w:numId w:val="6"/>
      </w:numPr>
      <w:spacing w:after="120"/>
      <w:ind w:left="1701" w:hanging="1701"/>
      <w:jc w:val="both"/>
    </w:pPr>
    <w:rPr>
      <w:b/>
      <w:lang w:eastAsia="zh-CN"/>
    </w:rPr>
  </w:style>
  <w:style w:type="paragraph" w:styleId="aff">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aff0">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575352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4</Pages>
  <Words>1802</Words>
  <Characters>9250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11030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Lenovo_Lianhai</cp:lastModifiedBy>
  <cp:revision>206</cp:revision>
  <cp:lastPrinted>2018-05-22T10:28:00Z</cp:lastPrinted>
  <dcterms:created xsi:type="dcterms:W3CDTF">2021-03-29T18:00:00Z</dcterms:created>
  <dcterms:modified xsi:type="dcterms:W3CDTF">2021-08-06T02:50:00Z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